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608CF" w:rsidRDefault="001632D9" w14:paraId="236B45BA" w14:textId="77777777">
      <w:pPr>
        <w:pStyle w:val="CorpsA"/>
        <w:jc w:val="center"/>
        <w:rPr>
          <w:lang w:val="de-DE"/>
        </w:rPr>
      </w:pPr>
      <w:r>
        <w:rPr>
          <w:lang w:val="de-DE"/>
        </w:rPr>
        <w:t xml:space="preserve">                    </w:t>
      </w:r>
    </w:p>
    <w:p w:rsidR="003608CF" w:rsidRDefault="003608CF" w14:paraId="672A6659" w14:textId="77777777">
      <w:pPr>
        <w:pStyle w:val="CorpsA"/>
        <w:jc w:val="center"/>
      </w:pPr>
    </w:p>
    <w:p w:rsidRPr="00A02994" w:rsidR="003608CF" w:rsidP="00A02994" w:rsidRDefault="00A02994" w14:paraId="41C8F396" w14:textId="3C989812">
      <w:pPr>
        <w:pStyle w:val="CorpsA"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0C8AE5B" wp14:editId="2E246B4D">
            <wp:extent cx="5170868" cy="1371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86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8CF" w:rsidRDefault="003608CF" w14:paraId="72A3D3EC" w14:textId="77777777">
      <w:pPr>
        <w:pStyle w:val="CorpsA"/>
        <w:jc w:val="center"/>
        <w:rPr>
          <w:shd w:val="clear" w:color="auto" w:fill="FFFF00"/>
        </w:rPr>
      </w:pPr>
    </w:p>
    <w:p w:rsidR="003608CF" w:rsidRDefault="001632D9" w14:paraId="0D0B940D" w14:textId="77777777">
      <w:pPr>
        <w:pStyle w:val="CorpsA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5244371" wp14:editId="07777777">
                <wp:extent cx="5943600" cy="19050"/>
                <wp:effectExtent l="0" t="0" r="0" b="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wp14="http://schemas.microsoft.com/office/word/2010/wordml" xmlns:a14="http://schemas.microsoft.com/office/drawing/2010/main">
            <w:pict w14:anchorId="2B9C9C38">
              <v:rect id="_x0000_s1026" style="visibility:visible;width:468.0pt;height:1.5pt;">
                <v:fill type="solid" color="#A7A6AA" opacity="100.0%"/>
  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3608CF" w:rsidRDefault="003608CF" w14:paraId="0E27B00A" w14:textId="77777777">
      <w:pPr>
        <w:pStyle w:val="CorpsA"/>
        <w:jc w:val="center"/>
        <w:rPr>
          <w:shd w:val="clear" w:color="auto" w:fill="FFFF00"/>
        </w:rPr>
      </w:pPr>
    </w:p>
    <w:p w:rsidR="003608CF" w:rsidP="0512C2F6" w:rsidRDefault="001632D9" w14:paraId="0F24AEA9" w14:textId="098C905E" w14:noSpellErr="1">
      <w:pPr>
        <w:pStyle w:val="Titre1"/>
        <w:rPr>
          <w:color w:val="4AAFB4"/>
          <w:sz w:val="22"/>
          <w:szCs w:val="22"/>
          <w:lang w:val="en-US"/>
        </w:rPr>
      </w:pPr>
      <w:r w:rsidRPr="0512C2F6" w:rsidR="001632D9">
        <w:rPr>
          <w:color w:val="4AAFB4"/>
          <w:sz w:val="22"/>
          <w:szCs w:val="22"/>
          <w:lang w:val="en-US"/>
        </w:rPr>
        <w:t>Principaux</w:t>
      </w:r>
      <w:r w:rsidRPr="0512C2F6" w:rsidR="001632D9">
        <w:rPr>
          <w:color w:val="4AAFB4"/>
          <w:sz w:val="22"/>
          <w:szCs w:val="22"/>
          <w:lang w:val="en-US"/>
        </w:rPr>
        <w:t xml:space="preserve"> </w:t>
      </w:r>
      <w:r w:rsidRPr="0512C2F6" w:rsidR="001632D9">
        <w:rPr>
          <w:color w:val="4AAFB4"/>
          <w:sz w:val="22"/>
          <w:szCs w:val="22"/>
          <w:lang w:val="en-US"/>
        </w:rPr>
        <w:t>avantages</w:t>
      </w:r>
      <w:r w:rsidRPr="0512C2F6" w:rsidR="001632D9">
        <w:rPr>
          <w:color w:val="4AAFB4"/>
          <w:sz w:val="22"/>
          <w:szCs w:val="22"/>
          <w:lang w:val="en-US"/>
        </w:rPr>
        <w:t xml:space="preserve"> </w:t>
      </w:r>
      <w:r w:rsidRPr="0512C2F6" w:rsidR="001632D9">
        <w:rPr>
          <w:color w:val="4AAFB4"/>
          <w:sz w:val="22"/>
          <w:szCs w:val="22"/>
          <w:lang w:val="en-US"/>
        </w:rPr>
        <w:t>produits</w:t>
      </w:r>
      <w:r w:rsidRPr="0512C2F6" w:rsidR="001632D9">
        <w:rPr>
          <w:color w:val="4AAFB4"/>
          <w:sz w:val="22"/>
          <w:szCs w:val="22"/>
          <w:lang w:val="en-US"/>
        </w:rPr>
        <w:t xml:space="preserve"> :</w:t>
      </w:r>
    </w:p>
    <w:p w:rsidRPr="00E95FD0" w:rsidR="00E95FD0" w:rsidP="00E95FD0" w:rsidRDefault="00E95FD0" w14:paraId="708B15BA" w14:textId="77777777">
      <w:pPr>
        <w:pStyle w:val="CorpsA"/>
      </w:pPr>
    </w:p>
    <w:p w:rsidR="005A7D9C" w:rsidP="0512C2F6" w:rsidRDefault="005A7D9C" w14:paraId="26EF2ACF" w14:textId="77777777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5A7D9C">
        <w:rPr>
          <w:b w:val="0"/>
          <w:bCs w:val="0"/>
          <w:sz w:val="22"/>
          <w:szCs w:val="22"/>
          <w:lang w:val="en-US"/>
        </w:rPr>
        <w:t xml:space="preserve">Design </w:t>
      </w:r>
      <w:r w:rsidRPr="0512C2F6" w:rsidR="005A7D9C">
        <w:rPr>
          <w:b w:val="0"/>
          <w:bCs w:val="0"/>
          <w:sz w:val="22"/>
          <w:szCs w:val="22"/>
          <w:lang w:val="en-US"/>
        </w:rPr>
        <w:t>élégant</w:t>
      </w:r>
      <w:r w:rsidRPr="0512C2F6" w:rsidR="005A7D9C">
        <w:rPr>
          <w:b w:val="0"/>
          <w:bCs w:val="0"/>
          <w:sz w:val="22"/>
          <w:szCs w:val="22"/>
          <w:lang w:val="en-US"/>
        </w:rPr>
        <w:t xml:space="preserve"> et </w:t>
      </w:r>
      <w:r w:rsidRPr="0512C2F6" w:rsidR="005A7D9C">
        <w:rPr>
          <w:b w:val="0"/>
          <w:bCs w:val="0"/>
          <w:sz w:val="22"/>
          <w:szCs w:val="22"/>
          <w:lang w:val="en-US"/>
        </w:rPr>
        <w:t>sobre</w:t>
      </w:r>
    </w:p>
    <w:p w:rsidR="003608CF" w:rsidP="0512C2F6" w:rsidRDefault="005A7D9C" w14:paraId="2518C47A" w14:textId="404A0158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5A7D9C">
        <w:rPr>
          <w:b w:val="0"/>
          <w:bCs w:val="0"/>
          <w:sz w:val="22"/>
          <w:szCs w:val="22"/>
          <w:lang w:val="en-US"/>
        </w:rPr>
        <w:t>C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ompatible avec </w:t>
      </w:r>
      <w:r w:rsidRPr="0512C2F6" w:rsidR="001632D9">
        <w:rPr>
          <w:b w:val="0"/>
          <w:bCs w:val="0"/>
          <w:sz w:val="22"/>
          <w:szCs w:val="22"/>
          <w:lang w:val="en-US"/>
        </w:rPr>
        <w:t>l'offre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AldesArchitect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® </w:t>
      </w:r>
    </w:p>
    <w:p w:rsidR="005A7D9C" w:rsidP="0512C2F6" w:rsidRDefault="005A7D9C" w14:paraId="72226502" w14:textId="6D8E3131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5A7D9C">
        <w:rPr>
          <w:b w:val="0"/>
          <w:bCs w:val="0"/>
          <w:sz w:val="22"/>
          <w:szCs w:val="22"/>
          <w:lang w:val="en-US"/>
        </w:rPr>
        <w:t>Esthétiques</w:t>
      </w:r>
      <w:r w:rsidRPr="0512C2F6" w:rsidR="005A7D9C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5A7D9C">
        <w:rPr>
          <w:b w:val="0"/>
          <w:bCs w:val="0"/>
          <w:sz w:val="22"/>
          <w:szCs w:val="22"/>
          <w:lang w:val="en-US"/>
        </w:rPr>
        <w:t>soufflage</w:t>
      </w:r>
      <w:r w:rsidRPr="0512C2F6" w:rsidR="005A7D9C">
        <w:rPr>
          <w:b w:val="0"/>
          <w:bCs w:val="0"/>
          <w:sz w:val="22"/>
          <w:szCs w:val="22"/>
          <w:lang w:val="en-US"/>
        </w:rPr>
        <w:t xml:space="preserve"> et reprise </w:t>
      </w:r>
      <w:r w:rsidRPr="0512C2F6" w:rsidR="005A7D9C">
        <w:rPr>
          <w:b w:val="0"/>
          <w:bCs w:val="0"/>
          <w:sz w:val="22"/>
          <w:szCs w:val="22"/>
          <w:lang w:val="en-US"/>
        </w:rPr>
        <w:t>identiques</w:t>
      </w:r>
    </w:p>
    <w:p w:rsidR="005A7D9C" w:rsidP="0512C2F6" w:rsidRDefault="005A7D9C" w14:paraId="29957BC8" w14:textId="030213EC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5A7D9C">
        <w:rPr>
          <w:b w:val="0"/>
          <w:bCs w:val="0"/>
          <w:sz w:val="22"/>
          <w:szCs w:val="22"/>
          <w:lang w:val="en-US"/>
        </w:rPr>
        <w:t>Possibilité</w:t>
      </w:r>
      <w:r w:rsidRPr="0512C2F6" w:rsidR="005A7D9C">
        <w:rPr>
          <w:b w:val="0"/>
          <w:bCs w:val="0"/>
          <w:sz w:val="22"/>
          <w:szCs w:val="22"/>
          <w:lang w:val="en-US"/>
        </w:rPr>
        <w:t xml:space="preserve"> de filtration à la reprise</w:t>
      </w:r>
    </w:p>
    <w:p w:rsidR="003608CF" w:rsidP="0512C2F6" w:rsidRDefault="00A02994" w14:paraId="60061E4C" w14:textId="0DAE2A01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A02994">
        <w:rPr>
          <w:b w:val="0"/>
          <w:bCs w:val="0"/>
          <w:sz w:val="22"/>
          <w:szCs w:val="22"/>
          <w:lang w:val="en-US"/>
        </w:rPr>
        <w:t xml:space="preserve">Diffusion </w:t>
      </w:r>
      <w:r w:rsidRPr="0512C2F6" w:rsidR="00A02994">
        <w:rPr>
          <w:b w:val="0"/>
          <w:bCs w:val="0"/>
          <w:sz w:val="22"/>
          <w:szCs w:val="22"/>
          <w:lang w:val="en-US"/>
        </w:rPr>
        <w:t>réglable</w:t>
      </w:r>
      <w:r w:rsidRPr="0512C2F6" w:rsidR="00A02994">
        <w:rPr>
          <w:b w:val="0"/>
          <w:bCs w:val="0"/>
          <w:sz w:val="22"/>
          <w:szCs w:val="22"/>
          <w:lang w:val="en-US"/>
        </w:rPr>
        <w:t xml:space="preserve"> </w:t>
      </w:r>
    </w:p>
    <w:p w:rsidR="00A02994" w:rsidP="0512C2F6" w:rsidRDefault="00A02994" w14:paraId="5DCA5E49" w14:textId="16F19776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0512C2F6" w:rsidR="00A02994">
        <w:rPr>
          <w:b w:val="0"/>
          <w:bCs w:val="0"/>
          <w:sz w:val="22"/>
          <w:szCs w:val="22"/>
          <w:lang w:val="en-US"/>
        </w:rPr>
        <w:t>Possibilité</w:t>
      </w:r>
      <w:r w:rsidRPr="0512C2F6" w:rsidR="00A02994">
        <w:rPr>
          <w:b w:val="0"/>
          <w:bCs w:val="0"/>
          <w:sz w:val="22"/>
          <w:szCs w:val="22"/>
          <w:lang w:val="en-US"/>
        </w:rPr>
        <w:t xml:space="preserve"> de bandeaux </w:t>
      </w:r>
      <w:r w:rsidRPr="0512C2F6" w:rsidR="00A02994">
        <w:rPr>
          <w:b w:val="0"/>
          <w:bCs w:val="0"/>
          <w:sz w:val="22"/>
          <w:szCs w:val="22"/>
          <w:lang w:val="en-US"/>
        </w:rPr>
        <w:t>linéaires</w:t>
      </w:r>
      <w:r w:rsidRPr="0512C2F6" w:rsidR="00A02994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A02994">
        <w:rPr>
          <w:b w:val="0"/>
          <w:bCs w:val="0"/>
          <w:sz w:val="22"/>
          <w:szCs w:val="22"/>
          <w:lang w:val="en-US"/>
        </w:rPr>
        <w:t>esthétiques</w:t>
      </w:r>
      <w:r w:rsidRPr="0512C2F6" w:rsidR="00A02994">
        <w:rPr>
          <w:b w:val="0"/>
          <w:bCs w:val="0"/>
          <w:sz w:val="22"/>
          <w:szCs w:val="22"/>
          <w:lang w:val="en-US"/>
        </w:rPr>
        <w:t xml:space="preserve"> (hors versions </w:t>
      </w:r>
      <w:r w:rsidRPr="0512C2F6" w:rsidR="00A02994">
        <w:rPr>
          <w:b w:val="0"/>
          <w:bCs w:val="0"/>
          <w:sz w:val="22"/>
          <w:szCs w:val="22"/>
          <w:lang w:val="en-US"/>
        </w:rPr>
        <w:t>ouvrantes</w:t>
      </w:r>
      <w:r w:rsidRPr="0512C2F6" w:rsidR="00A02994">
        <w:rPr>
          <w:b w:val="0"/>
          <w:bCs w:val="0"/>
          <w:sz w:val="22"/>
          <w:szCs w:val="22"/>
          <w:lang w:val="en-US"/>
        </w:rPr>
        <w:t>).</w:t>
      </w:r>
    </w:p>
    <w:p w:rsidR="00A02994" w:rsidP="00A02994" w:rsidRDefault="00A02994" w14:paraId="37D988F8" w14:textId="24ADC981">
      <w:pPr>
        <w:pStyle w:val="TPlisteN"/>
        <w:rPr>
          <w:b w:val="0"/>
          <w:bCs w:val="0"/>
          <w:sz w:val="22"/>
          <w:szCs w:val="22"/>
        </w:rPr>
      </w:pPr>
    </w:p>
    <w:p w:rsidR="002A42CE" w:rsidP="00A02994" w:rsidRDefault="002A42CE" w14:paraId="3A180F5D" w14:textId="77777777">
      <w:pPr>
        <w:pStyle w:val="TPlisteN"/>
        <w:rPr>
          <w:b w:val="0"/>
          <w:bCs w:val="0"/>
          <w:sz w:val="22"/>
          <w:szCs w:val="22"/>
        </w:rPr>
      </w:pPr>
    </w:p>
    <w:p w:rsidRPr="00A02994" w:rsidR="00A02994" w:rsidP="00A02994" w:rsidRDefault="00A02994" w14:paraId="540A211B" w14:textId="77777777">
      <w:pPr>
        <w:pStyle w:val="TPlisteN"/>
        <w:rPr>
          <w:b w:val="0"/>
          <w:bCs w:val="0"/>
          <w:sz w:val="22"/>
          <w:szCs w:val="22"/>
        </w:rPr>
      </w:pPr>
    </w:p>
    <w:p w:rsidR="003608CF" w:rsidP="0512C2F6" w:rsidRDefault="001632D9" w14:paraId="63E543F6" w14:textId="3CD099AA">
      <w:pPr>
        <w:pStyle w:val="CorpsA"/>
        <w:spacing w:after="0"/>
        <w:jc w:val="both"/>
        <w:rPr>
          <w:i w:val="1"/>
          <w:iCs w:val="1"/>
          <w:lang w:val="en-US"/>
        </w:rPr>
      </w:pPr>
      <w:r w:rsidRPr="0512C2F6" w:rsidR="001632D9">
        <w:rPr>
          <w:i w:val="1"/>
          <w:iCs w:val="1"/>
          <w:lang w:val="en-US"/>
        </w:rPr>
        <w:t xml:space="preserve">Aldes met à </w:t>
      </w:r>
      <w:r w:rsidRPr="0512C2F6" w:rsidR="7216A071">
        <w:rPr>
          <w:i w:val="1"/>
          <w:iCs w:val="1"/>
          <w:lang w:val="en-US"/>
        </w:rPr>
        <w:t>votre</w:t>
      </w:r>
      <w:r w:rsidRPr="0512C2F6" w:rsidR="7216A071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 xml:space="preserve">disposition le </w:t>
      </w:r>
      <w:r w:rsidRPr="0512C2F6" w:rsidR="001632D9">
        <w:rPr>
          <w:i w:val="1"/>
          <w:iCs w:val="1"/>
          <w:lang w:val="en-US"/>
        </w:rPr>
        <w:t>logiciel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Selector</w:t>
      </w:r>
      <w:r w:rsidRPr="0512C2F6" w:rsidR="001632D9">
        <w:rPr>
          <w:i w:val="1"/>
          <w:iCs w:val="1"/>
          <w:lang w:val="en-US"/>
        </w:rPr>
        <w:t xml:space="preserve"> KOANDA 3D pour </w:t>
      </w:r>
      <w:r w:rsidRPr="0512C2F6" w:rsidR="001632D9">
        <w:rPr>
          <w:i w:val="1"/>
          <w:iCs w:val="1"/>
          <w:lang w:val="en-US"/>
        </w:rPr>
        <w:t>vous</w:t>
      </w:r>
      <w:r w:rsidRPr="0512C2F6" w:rsidR="001632D9">
        <w:rPr>
          <w:i w:val="1"/>
          <w:iCs w:val="1"/>
          <w:lang w:val="en-US"/>
        </w:rPr>
        <w:t xml:space="preserve"> aider à </w:t>
      </w:r>
      <w:r w:rsidRPr="0512C2F6" w:rsidR="001632D9">
        <w:rPr>
          <w:i w:val="1"/>
          <w:iCs w:val="1"/>
          <w:lang w:val="en-US"/>
        </w:rPr>
        <w:t>sélectionner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votre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diffuseur</w:t>
      </w:r>
      <w:r w:rsidRPr="0512C2F6" w:rsidR="001632D9">
        <w:rPr>
          <w:i w:val="1"/>
          <w:iCs w:val="1"/>
          <w:lang w:val="en-US"/>
        </w:rPr>
        <w:t xml:space="preserve">. En </w:t>
      </w:r>
      <w:r w:rsidRPr="0512C2F6" w:rsidR="001632D9">
        <w:rPr>
          <w:i w:val="1"/>
          <w:iCs w:val="1"/>
          <w:lang w:val="en-US"/>
        </w:rPr>
        <w:t>seulement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quelques</w:t>
      </w:r>
      <w:r w:rsidRPr="0512C2F6" w:rsidR="001632D9">
        <w:rPr>
          <w:i w:val="1"/>
          <w:iCs w:val="1"/>
          <w:lang w:val="en-US"/>
        </w:rPr>
        <w:t xml:space="preserve"> minutes, </w:t>
      </w:r>
      <w:r w:rsidRPr="0512C2F6" w:rsidR="001632D9">
        <w:rPr>
          <w:i w:val="1"/>
          <w:iCs w:val="1"/>
          <w:lang w:val="en-US"/>
        </w:rPr>
        <w:t>vous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pouvez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définir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vos</w:t>
      </w:r>
      <w:r w:rsidRPr="0512C2F6" w:rsidR="001632D9">
        <w:rPr>
          <w:i w:val="1"/>
          <w:iCs w:val="1"/>
          <w:lang w:val="en-US"/>
        </w:rPr>
        <w:t xml:space="preserve"> choix techniques et </w:t>
      </w:r>
      <w:r w:rsidRPr="0512C2F6" w:rsidR="001632D9">
        <w:rPr>
          <w:i w:val="1"/>
          <w:iCs w:val="1"/>
          <w:lang w:val="en-US"/>
        </w:rPr>
        <w:t>économiques</w:t>
      </w:r>
      <w:r w:rsidRPr="0512C2F6" w:rsidR="001632D9">
        <w:rPr>
          <w:i w:val="1"/>
          <w:iCs w:val="1"/>
          <w:lang w:val="en-US"/>
        </w:rPr>
        <w:t xml:space="preserve">, et </w:t>
      </w:r>
      <w:r w:rsidRPr="0512C2F6" w:rsidR="001632D9">
        <w:rPr>
          <w:i w:val="1"/>
          <w:iCs w:val="1"/>
          <w:lang w:val="en-US"/>
        </w:rPr>
        <w:t>mettre</w:t>
      </w:r>
      <w:r w:rsidRPr="0512C2F6" w:rsidR="001632D9">
        <w:rPr>
          <w:i w:val="1"/>
          <w:iCs w:val="1"/>
          <w:lang w:val="en-US"/>
        </w:rPr>
        <w:t xml:space="preserve"> </w:t>
      </w:r>
      <w:r w:rsidRPr="0512C2F6" w:rsidR="001632D9">
        <w:rPr>
          <w:i w:val="1"/>
          <w:iCs w:val="1"/>
          <w:lang w:val="en-US"/>
        </w:rPr>
        <w:t>en</w:t>
      </w:r>
      <w:r w:rsidRPr="0512C2F6" w:rsidR="001632D9">
        <w:rPr>
          <w:i w:val="1"/>
          <w:iCs w:val="1"/>
          <w:lang w:val="en-US"/>
        </w:rPr>
        <w:t xml:space="preserve"> place un dossier </w:t>
      </w:r>
      <w:r w:rsidRPr="0512C2F6" w:rsidR="001632D9">
        <w:rPr>
          <w:i w:val="1"/>
          <w:iCs w:val="1"/>
          <w:lang w:val="en-US"/>
        </w:rPr>
        <w:t>complet</w:t>
      </w:r>
      <w:r w:rsidRPr="0512C2F6" w:rsidR="001632D9">
        <w:rPr>
          <w:i w:val="1"/>
          <w:iCs w:val="1"/>
          <w:lang w:val="en-US"/>
        </w:rPr>
        <w:t xml:space="preserve"> pour </w:t>
      </w:r>
      <w:r w:rsidRPr="0512C2F6" w:rsidR="001632D9">
        <w:rPr>
          <w:i w:val="1"/>
          <w:iCs w:val="1"/>
          <w:lang w:val="en-US"/>
        </w:rPr>
        <w:t>vos</w:t>
      </w:r>
      <w:r w:rsidRPr="0512C2F6" w:rsidR="001632D9">
        <w:rPr>
          <w:i w:val="1"/>
          <w:iCs w:val="1"/>
          <w:lang w:val="en-US"/>
        </w:rPr>
        <w:t xml:space="preserve"> clients </w:t>
      </w:r>
      <w:r w:rsidRPr="0512C2F6" w:rsidR="001632D9">
        <w:rPr>
          <w:i w:val="1"/>
          <w:iCs w:val="1"/>
          <w:lang w:val="en-US"/>
        </w:rPr>
        <w:t>ou</w:t>
      </w:r>
      <w:r w:rsidRPr="0512C2F6" w:rsidR="001632D9">
        <w:rPr>
          <w:i w:val="1"/>
          <w:iCs w:val="1"/>
          <w:lang w:val="en-US"/>
        </w:rPr>
        <w:t xml:space="preserve"> pour </w:t>
      </w:r>
      <w:r w:rsidRPr="0512C2F6" w:rsidR="001632D9">
        <w:rPr>
          <w:i w:val="1"/>
          <w:iCs w:val="1"/>
          <w:lang w:val="en-US"/>
        </w:rPr>
        <w:t>votre</w:t>
      </w:r>
      <w:r w:rsidRPr="0512C2F6" w:rsidR="001632D9">
        <w:rPr>
          <w:i w:val="1"/>
          <w:iCs w:val="1"/>
          <w:lang w:val="en-US"/>
        </w:rPr>
        <w:t xml:space="preserve"> cahier des charges.</w:t>
      </w:r>
    </w:p>
    <w:p w:rsidR="003608CF" w:rsidRDefault="003608CF" w14:paraId="44EAFD9C" w14:textId="77777777">
      <w:pPr>
        <w:pStyle w:val="CorpsA"/>
        <w:spacing w:after="0"/>
        <w:jc w:val="both"/>
        <w:rPr>
          <w:i/>
          <w:iCs/>
        </w:rPr>
      </w:pPr>
    </w:p>
    <w:p w:rsidR="003608CF" w:rsidRDefault="003608CF" w14:paraId="4B94D5A5" w14:textId="481230C9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2A42CE" w:rsidRDefault="002A42CE" w14:paraId="7CE66C3A" w14:textId="77777777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3608CF" w:rsidP="0512C2F6" w:rsidRDefault="001632D9" w14:paraId="62E0CAF6" w14:textId="2ED2EBC7" w14:noSpellErr="1">
      <w:pPr>
        <w:pStyle w:val="TPlisteN"/>
        <w:rPr>
          <w:color w:val="4AAFB4"/>
          <w:sz w:val="22"/>
          <w:szCs w:val="22"/>
          <w:lang w:val="en-US"/>
        </w:rPr>
      </w:pPr>
      <w:bookmarkStart w:name="_Hlk508707514" w:id="0"/>
      <w:r w:rsidRPr="0512C2F6" w:rsidR="001632D9">
        <w:rPr>
          <w:color w:val="4AAFB4"/>
          <w:sz w:val="22"/>
          <w:szCs w:val="22"/>
          <w:lang w:val="en-US"/>
        </w:rPr>
        <w:t>Principales</w:t>
      </w:r>
      <w:r w:rsidRPr="0512C2F6" w:rsidR="001632D9">
        <w:rPr>
          <w:color w:val="4AAFB4"/>
          <w:sz w:val="22"/>
          <w:szCs w:val="22"/>
          <w:lang w:val="en-US"/>
        </w:rPr>
        <w:t xml:space="preserve"> </w:t>
      </w:r>
      <w:r w:rsidRPr="0512C2F6" w:rsidR="001632D9">
        <w:rPr>
          <w:color w:val="4AAFB4"/>
          <w:sz w:val="22"/>
          <w:szCs w:val="22"/>
          <w:lang w:val="en-US"/>
        </w:rPr>
        <w:t>appl</w:t>
      </w:r>
      <w:r w:rsidRPr="0512C2F6" w:rsidR="001632D9">
        <w:rPr>
          <w:color w:val="4BACC6" w:themeColor="accent5" w:themeTint="FF" w:themeShade="FF"/>
          <w:sz w:val="22"/>
          <w:szCs w:val="22"/>
          <w:lang w:val="en-US"/>
        </w:rPr>
        <w:t>icatio</w:t>
      </w:r>
      <w:r w:rsidRPr="0512C2F6" w:rsidR="001632D9">
        <w:rPr>
          <w:color w:val="4AAFB4"/>
          <w:sz w:val="22"/>
          <w:szCs w:val="22"/>
          <w:lang w:val="en-US"/>
        </w:rPr>
        <w:t>ns :</w:t>
      </w:r>
    </w:p>
    <w:p w:rsidR="002A42CE" w:rsidRDefault="002A42CE" w14:paraId="6CABEAC3" w14:textId="77777777">
      <w:pPr>
        <w:pStyle w:val="TPlisteN"/>
        <w:rPr>
          <w:color w:val="4AAFB4"/>
          <w:sz w:val="22"/>
          <w:szCs w:val="22"/>
          <w:u w:color="4AAFB4"/>
        </w:rPr>
      </w:pPr>
    </w:p>
    <w:p w:rsidR="00E95FD0" w:rsidRDefault="00E95FD0" w14:paraId="116CD405" w14:textId="77777777">
      <w:pPr>
        <w:pStyle w:val="TPlisteN"/>
        <w:rPr>
          <w:color w:val="4AAFB4"/>
          <w:sz w:val="22"/>
          <w:szCs w:val="22"/>
          <w:u w:color="4AAFB4"/>
        </w:rPr>
      </w:pPr>
    </w:p>
    <w:p w:rsidR="003608CF" w:rsidP="0512C2F6" w:rsidRDefault="001632D9" w14:paraId="7DD17DC6" w14:textId="204A0A83" w14:noSpellErr="1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  <w:lang w:val="en-US"/>
        </w:rPr>
      </w:pPr>
      <w:r w:rsidRPr="0512C2F6" w:rsidR="001632D9">
        <w:rPr>
          <w:b w:val="0"/>
          <w:bCs w:val="0"/>
          <w:sz w:val="22"/>
          <w:szCs w:val="22"/>
          <w:lang w:val="en-US"/>
        </w:rPr>
        <w:t xml:space="preserve">Les </w:t>
      </w:r>
      <w:r w:rsidRPr="0512C2F6" w:rsidR="001632D9">
        <w:rPr>
          <w:b w:val="0"/>
          <w:bCs w:val="0"/>
          <w:sz w:val="22"/>
          <w:szCs w:val="22"/>
          <w:lang w:val="en-US"/>
        </w:rPr>
        <w:t>diffuseurs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à </w:t>
      </w:r>
      <w:r w:rsidRPr="0512C2F6" w:rsidR="001632D9">
        <w:rPr>
          <w:b w:val="0"/>
          <w:bCs w:val="0"/>
          <w:sz w:val="22"/>
          <w:szCs w:val="22"/>
          <w:lang w:val="en-US"/>
        </w:rPr>
        <w:t>fentes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sont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destinés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à </w:t>
      </w:r>
      <w:r w:rsidRPr="0512C2F6" w:rsidR="001632D9">
        <w:rPr>
          <w:b w:val="0"/>
          <w:bCs w:val="0"/>
          <w:sz w:val="22"/>
          <w:szCs w:val="22"/>
          <w:lang w:val="en-US"/>
        </w:rPr>
        <w:t>être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installé</w:t>
      </w:r>
      <w:r w:rsidRPr="0512C2F6" w:rsidR="00B64503">
        <w:rPr>
          <w:b w:val="0"/>
          <w:bCs w:val="0"/>
          <w:sz w:val="22"/>
          <w:szCs w:val="22"/>
          <w:lang w:val="en-US"/>
        </w:rPr>
        <w:t>s</w:t>
      </w:r>
      <w:r w:rsidRPr="0512C2F6" w:rsidR="00B64503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B64503">
        <w:rPr>
          <w:b w:val="0"/>
          <w:bCs w:val="0"/>
          <w:sz w:val="22"/>
          <w:szCs w:val="22"/>
          <w:lang w:val="en-US"/>
        </w:rPr>
        <w:t>principalement</w:t>
      </w:r>
      <w:r w:rsidRPr="0512C2F6" w:rsidR="00B64503">
        <w:rPr>
          <w:b w:val="0"/>
          <w:bCs w:val="0"/>
          <w:sz w:val="22"/>
          <w:szCs w:val="22"/>
          <w:lang w:val="en-US"/>
        </w:rPr>
        <w:t xml:space="preserve"> d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ans </w:t>
      </w:r>
      <w:r w:rsidRPr="0512C2F6" w:rsidR="00B64503">
        <w:rPr>
          <w:b w:val="0"/>
          <w:bCs w:val="0"/>
          <w:sz w:val="22"/>
          <w:szCs w:val="22"/>
          <w:lang w:val="en-US"/>
        </w:rPr>
        <w:t xml:space="preserve">les </w:t>
      </w:r>
      <w:r w:rsidRPr="0512C2F6" w:rsidR="00B64503">
        <w:rPr>
          <w:b w:val="0"/>
          <w:bCs w:val="0"/>
          <w:sz w:val="22"/>
          <w:szCs w:val="22"/>
          <w:lang w:val="en-US"/>
        </w:rPr>
        <w:t>b</w:t>
      </w:r>
      <w:r w:rsidRPr="0512C2F6" w:rsidR="001632D9">
        <w:rPr>
          <w:b w:val="0"/>
          <w:bCs w:val="0"/>
          <w:sz w:val="22"/>
          <w:szCs w:val="22"/>
          <w:lang w:val="en-US"/>
        </w:rPr>
        <w:t>ureaux</w:t>
      </w:r>
      <w:r w:rsidRPr="0512C2F6" w:rsidR="00B64503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que ce </w:t>
      </w:r>
      <w:r w:rsidRPr="0512C2F6" w:rsidR="001632D9">
        <w:rPr>
          <w:b w:val="0"/>
          <w:bCs w:val="0"/>
          <w:sz w:val="22"/>
          <w:szCs w:val="22"/>
          <w:lang w:val="en-US"/>
        </w:rPr>
        <w:t>soit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en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neuf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ou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en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rénovation</w:t>
      </w:r>
      <w:r w:rsidRPr="0512C2F6" w:rsidR="00A07381">
        <w:rPr>
          <w:b w:val="0"/>
          <w:bCs w:val="0"/>
          <w:sz w:val="22"/>
          <w:szCs w:val="22"/>
          <w:lang w:val="en-US"/>
        </w:rPr>
        <w:t>.</w:t>
      </w:r>
    </w:p>
    <w:p w:rsidR="003608CF" w:rsidRDefault="001632D9" w14:paraId="31104351" w14:textId="3D93C5F7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Installation plafond</w:t>
      </w:r>
      <w:r w:rsidR="00A07381">
        <w:rPr>
          <w:b w:val="0"/>
          <w:bCs w:val="0"/>
          <w:sz w:val="22"/>
          <w:szCs w:val="22"/>
        </w:rPr>
        <w:t>.</w:t>
      </w:r>
    </w:p>
    <w:p w:rsidR="003608CF" w:rsidP="0512C2F6" w:rsidRDefault="001632D9" w14:paraId="1BBDDD8E" w14:textId="691E7A42" w14:noSpellErr="1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  <w:lang w:val="en-US"/>
        </w:rPr>
      </w:pPr>
      <w:r w:rsidRPr="0512C2F6" w:rsidR="001632D9">
        <w:rPr>
          <w:b w:val="0"/>
          <w:bCs w:val="0"/>
          <w:sz w:val="22"/>
          <w:szCs w:val="22"/>
          <w:lang w:val="en-US"/>
        </w:rPr>
        <w:t>Soufflage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ou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reprise </w:t>
      </w:r>
      <w:r w:rsidRPr="0512C2F6" w:rsidR="001632D9">
        <w:rPr>
          <w:b w:val="0"/>
          <w:bCs w:val="0"/>
          <w:sz w:val="22"/>
          <w:szCs w:val="22"/>
          <w:lang w:val="en-US"/>
        </w:rPr>
        <w:t>selon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le </w:t>
      </w:r>
      <w:r w:rsidRPr="0512C2F6" w:rsidR="001632D9">
        <w:rPr>
          <w:b w:val="0"/>
          <w:bCs w:val="0"/>
          <w:sz w:val="22"/>
          <w:szCs w:val="22"/>
          <w:lang w:val="en-US"/>
        </w:rPr>
        <w:t>modèle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0512C2F6" w:rsidR="001632D9">
        <w:rPr>
          <w:b w:val="0"/>
          <w:bCs w:val="0"/>
          <w:sz w:val="22"/>
          <w:szCs w:val="22"/>
          <w:lang w:val="en-US"/>
        </w:rPr>
        <w:t>sélectionné</w:t>
      </w:r>
      <w:r w:rsidRPr="0512C2F6" w:rsidR="00A07381">
        <w:rPr>
          <w:b w:val="0"/>
          <w:bCs w:val="0"/>
          <w:sz w:val="22"/>
          <w:szCs w:val="22"/>
          <w:lang w:val="en-US"/>
        </w:rPr>
        <w:t>.</w:t>
      </w:r>
      <w:r w:rsidRPr="0512C2F6" w:rsidR="001632D9">
        <w:rPr>
          <w:b w:val="0"/>
          <w:bCs w:val="0"/>
          <w:sz w:val="22"/>
          <w:szCs w:val="22"/>
          <w:lang w:val="en-US"/>
        </w:rPr>
        <w:t xml:space="preserve"> </w:t>
      </w:r>
      <w:r>
        <w:br/>
      </w:r>
    </w:p>
    <w:p w:rsidR="003608CF" w:rsidRDefault="003608CF" w14:paraId="3DEEC669" w14:textId="77777777">
      <w:pPr>
        <w:pStyle w:val="TPlisteN"/>
        <w:ind w:left="720"/>
        <w:rPr>
          <w:b w:val="0"/>
          <w:bCs w:val="0"/>
          <w:color w:val="4BACC6"/>
          <w:u w:val="single" w:color="4BACC6"/>
        </w:rPr>
      </w:pPr>
    </w:p>
    <w:p w:rsidR="003608CF" w:rsidRDefault="003608CF" w14:paraId="3656B9AB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5FB0818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049F31CB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53128261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B99056E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1299C43A" w14:textId="5549FB8D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C328B4" w:rsidRDefault="00C328B4" w14:paraId="12443AC6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DDBEF00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bookmarkEnd w:id="0"/>
    <w:p w:rsidR="003608CF" w:rsidRDefault="001632D9" w14:paraId="0A5CB2BB" w14:textId="3A0DFCF9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  <w:r>
        <w:rPr>
          <w:color w:val="4BACC6"/>
          <w:sz w:val="24"/>
          <w:szCs w:val="24"/>
          <w:u w:val="single" w:color="4BACC6"/>
        </w:rPr>
        <w:t>Aide à la prescription LINED</w:t>
      </w:r>
    </w:p>
    <w:p w:rsidR="00C328B4" w:rsidRDefault="00C328B4" w14:paraId="35A30FE1" w14:textId="77777777">
      <w:pPr>
        <w:pStyle w:val="CorpsA"/>
        <w:spacing w:before="20" w:after="0" w:line="240" w:lineRule="auto"/>
        <w:jc w:val="both"/>
        <w:rPr>
          <w:i/>
          <w:iCs/>
        </w:rPr>
      </w:pPr>
    </w:p>
    <w:p w:rsidR="008C4D92" w:rsidRDefault="008C4D92" w14:paraId="65261A85" w14:textId="77777777">
      <w:pPr>
        <w:pStyle w:val="CorpsA"/>
        <w:spacing w:before="20" w:after="0" w:line="240" w:lineRule="auto"/>
        <w:jc w:val="both"/>
        <w:rPr>
          <w:i/>
          <w:iCs/>
        </w:rPr>
      </w:pPr>
    </w:p>
    <w:p w:rsidRPr="003A5E49" w:rsidR="003A5E49" w:rsidP="003A5E49" w:rsidRDefault="003A5E49" w14:paraId="0EECFB6D" w14:textId="40E357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before="20"/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Le diffuseur plafonnier sera </w:t>
      </w:r>
      <w:r w:rsidR="00B64503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un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linéaire à </w:t>
      </w:r>
      <w:proofErr w:type="spellStart"/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de-DE" w:eastAsia="fr-FR"/>
        </w:rPr>
        <w:t>fentes</w:t>
      </w:r>
      <w:proofErr w:type="spellEnd"/>
      <w:r w:rsidR="00575ED6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de-DE" w:eastAsia="fr-FR"/>
        </w:rPr>
        <w:t xml:space="preserve"> </w:t>
      </w:r>
      <w:r w:rsidR="00B64503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avec</w:t>
      </w:r>
      <w:r w:rsidR="00E43AA3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  <w:r w:rsidRPr="003A5E49" w:rsidR="00030E1E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1 à 8 fentes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de 25mm</w:t>
      </w:r>
      <w:r w:rsidR="00E53277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de largeur</w:t>
      </w:r>
      <w:r w:rsidR="00D811DC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(à partir de 3 fentes si modèle ouvrant)</w:t>
      </w:r>
      <w:r w:rsidR="00E53277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.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</w:t>
      </w:r>
    </w:p>
    <w:p w:rsidRPr="003A5E49" w:rsidR="003A5E49" w:rsidP="003A5E49" w:rsidRDefault="006B1C1D" w14:paraId="34762EB6" w14:textId="44C28C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L</w:t>
      </w:r>
      <w:r w:rsidR="00D82085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e diffuseur </w:t>
      </w:r>
      <w:r w:rsidR="007916F6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sera</w:t>
      </w:r>
      <w:r w:rsidR="00AD6A08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disponible</w:t>
      </w:r>
      <w:r w:rsidR="007916F6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en trois modèles :</w:t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</w:p>
    <w:p w:rsidRPr="003A5E49" w:rsidR="003A5E49" w:rsidP="003A5E49" w:rsidRDefault="00FD673C" w14:paraId="34EAC9BE" w14:textId="1F05CB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 </w:t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- modèle soufflage avec déflecteurs orientables. (LINED S)</w:t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</w:p>
    <w:p w:rsidRPr="003A5E49" w:rsidR="003A5E49" w:rsidP="003A5E49" w:rsidRDefault="00FD673C" w14:paraId="2E4A5EC2" w14:textId="564BC0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 </w:t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- modèle reprise avec déflecteurs fixes. (LINED E)</w:t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 w:rsid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</w:p>
    <w:p w:rsidR="00BB0D80" w:rsidP="003A5E49" w:rsidRDefault="003A5E49" w14:paraId="36B9110A" w14:textId="477804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</w:pP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 w:rsidR="00FD673C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  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- modèle reprise avec déflecteurs fixes et noyau central ouvrant </w:t>
      </w:r>
      <w:r w:rsidR="000875ED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sur charnière </w:t>
      </w:r>
      <w:r w:rsidR="00B9069E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par système de push-push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pour accès au filtre situé </w:t>
      </w:r>
      <w:bookmarkStart w:name="_Hlk57291931" w:id="1"/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dans le </w:t>
      </w:r>
      <w:proofErr w:type="spellStart"/>
      <w:r w:rsidRPr="003A5E49" w:rsidR="00FD673C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plé</w:t>
      </w:r>
      <w:proofErr w:type="spellEnd"/>
      <w:r w:rsidRPr="003A5E49" w:rsidR="00FD673C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>num</w:t>
      </w:r>
      <w:r w:rsidR="0088369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 </w:t>
      </w:r>
      <w:r w:rsidRPr="003A5E49" w:rsidR="0088369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>de raccordement.</w:t>
      </w:r>
      <w:bookmarkEnd w:id="1"/>
      <w:r w:rsidRPr="003A5E49" w:rsidR="0088369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 (LINED EO) </w:t>
      </w:r>
    </w:p>
    <w:p w:rsidR="00AD6A08" w:rsidP="003A5E49" w:rsidRDefault="00AD6A08" w14:paraId="041FE8F4" w14:textId="79B80A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</w:pPr>
    </w:p>
    <w:p w:rsidRPr="00BD4F99" w:rsidR="00BD4F99" w:rsidP="00BD4F99" w:rsidRDefault="00BD4F99" w14:paraId="2C09388B" w14:textId="0A0D2F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  <w:bookmarkStart w:name="_Hlk57291973" w:id="2"/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La diffusion 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d</w:t>
      </w:r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’air sera réglable </w:t>
      </w:r>
      <w:r w:rsidR="00B64503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sans outil </w:t>
      </w:r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grâce à un déflecteur orientable au centre de chaque fente, avec une possibilité de soufflage vertical</w:t>
      </w:r>
      <w:r w:rsidR="00C550B4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.</w:t>
      </w:r>
    </w:p>
    <w:p w:rsidR="00F6075F" w:rsidP="00603596" w:rsidRDefault="00B64503" w14:paraId="76996944" w14:textId="7F6185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  <w:bookmarkStart w:name="_Hlk57297655" w:id="3"/>
      <w:bookmarkEnd w:id="2"/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Pour des longueurs supérieures à 2m, i</w:t>
      </w:r>
      <w:r w:rsidR="00F6075F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l sera possible de </w:t>
      </w:r>
      <w:r w:rsidR="009117DB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réaliser</w:t>
      </w:r>
      <w:r w:rsidRPr="00F6075F" w:rsidR="00F6075F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de</w:t>
      </w:r>
      <w:r w:rsidR="009117DB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s</w:t>
      </w:r>
      <w:r w:rsidRPr="00F6075F" w:rsidR="00F6075F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bandeaux linéaires esthétiques (hors</w:t>
      </w:r>
      <w:r w:rsidR="009117DB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 w:rsidRPr="00F6075F" w:rsidR="00F6075F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versions ouvrantes)</w:t>
      </w:r>
      <w:r w:rsidR="00603596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 w:rsidRPr="00603596" w:rsidR="00603596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ou des arrangements continus</w:t>
      </w:r>
      <w:r w:rsidR="00603596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 w:rsidRPr="00603596" w:rsidR="00603596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avec pièces d'angle esthétiques (non diffusantes).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Chaque pièce s’emboîtera sans outil y compris les pièces d’extrémité.</w:t>
      </w:r>
    </w:p>
    <w:bookmarkEnd w:id="3"/>
    <w:p w:rsidR="00E61A8D" w:rsidP="00603596" w:rsidRDefault="00E61A8D" w14:paraId="29011CA5" w14:textId="2AB4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</w:p>
    <w:p w:rsidR="00C35BA7" w:rsidP="0512C2F6" w:rsidRDefault="00E61A8D" w14:paraId="688D505D" w14:textId="6FE23B79" w14:noSpellErr="1">
      <w:pPr>
        <w:pStyle w:val="CorpsA"/>
        <w:spacing w:after="20"/>
        <w:rPr>
          <w:rFonts w:cs="Arial"/>
          <w:i w:val="1"/>
          <w:iCs w:val="1"/>
          <w:bdr w:val="none" w:color="auto" w:sz="0" w:space="0"/>
          <w:lang w:val="en-US"/>
        </w:rPr>
      </w:pPr>
      <w:r w:rsidRPr="0512C2F6" w:rsidR="00E61A8D">
        <w:rPr>
          <w:rFonts w:cs="Arial"/>
          <w:i w:val="1"/>
          <w:iCs w:val="1"/>
          <w:bdr w:val="none" w:color="auto" w:sz="0" w:space="0"/>
          <w:lang w:val="en-US"/>
        </w:rPr>
        <w:t xml:space="preserve">Le corps sera en aluminium anodisé avec une teinte naturelle </w:t>
      </w:r>
      <w:r w:rsidRPr="0512C2F6" w:rsidR="00A9223F">
        <w:rPr>
          <w:rFonts w:cs="Arial"/>
          <w:i w:val="1"/>
          <w:iCs w:val="1"/>
          <w:bdr w:val="none" w:color="auto" w:sz="0" w:space="0"/>
          <w:lang w:val="en-US"/>
        </w:rPr>
        <w:t>ou</w:t>
      </w:r>
      <w:r w:rsidRPr="0512C2F6" w:rsidR="00E61A8D">
        <w:rPr>
          <w:rFonts w:cs="Arial"/>
          <w:i w:val="1"/>
          <w:iCs w:val="1"/>
          <w:bdr w:val="none" w:color="auto" w:sz="0" w:space="0"/>
          <w:lang w:val="en-US"/>
        </w:rPr>
        <w:t xml:space="preserve"> une peinture époxy RAL9010 mat 30 %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>,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 xml:space="preserve"> RAL9003 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 xml:space="preserve">30%, RAL 9016 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>30%</w:t>
      </w:r>
      <w:r w:rsidRPr="0512C2F6" w:rsidR="00E23ABD">
        <w:rPr>
          <w:rFonts w:cs="Arial"/>
          <w:i w:val="1"/>
          <w:iCs w:val="1"/>
          <w:bdr w:val="none" w:color="auto" w:sz="0" w:space="0"/>
          <w:lang w:val="en-US"/>
        </w:rPr>
        <w:t xml:space="preserve"> ou </w:t>
      </w:r>
      <w:r w:rsidRPr="0512C2F6" w:rsidR="00174197">
        <w:rPr>
          <w:rFonts w:cs="Arial"/>
          <w:i w:val="1"/>
          <w:iCs w:val="1"/>
          <w:bdr w:val="none" w:color="auto" w:sz="0" w:space="0"/>
          <w:lang w:val="en-US"/>
        </w:rPr>
        <w:t>tout autre RAL au choix de l’architecte</w:t>
      </w:r>
      <w:r w:rsidRPr="0512C2F6" w:rsidR="00E80D7A">
        <w:rPr>
          <w:rFonts w:cs="Arial"/>
          <w:i w:val="1"/>
          <w:iCs w:val="1"/>
          <w:bdr w:val="none" w:color="auto" w:sz="0" w:space="0"/>
          <w:lang w:val="en-US"/>
        </w:rPr>
        <w:t>.</w:t>
      </w:r>
    </w:p>
    <w:p w:rsidR="000A26CD" w:rsidP="0512C2F6" w:rsidRDefault="00E61A8D" w14:paraId="461B8772" w14:textId="24295798" w14:noSpellErr="1">
      <w:pPr>
        <w:pStyle w:val="CorpsA"/>
        <w:spacing w:after="20"/>
        <w:rPr>
          <w:rFonts w:cs="Arial"/>
          <w:i w:val="1"/>
          <w:iCs w:val="1"/>
          <w:bdr w:val="none" w:color="auto" w:sz="0" w:space="0"/>
          <w:lang w:val="en-US"/>
        </w:rPr>
      </w:pPr>
      <w:r w:rsidRPr="0512C2F6" w:rsidR="00E61A8D">
        <w:rPr>
          <w:rFonts w:cs="Arial"/>
          <w:i w:val="1"/>
          <w:iCs w:val="1"/>
          <w:bdr w:val="none" w:color="auto" w:sz="0" w:space="0"/>
          <w:lang w:val="en-US"/>
        </w:rPr>
        <w:t xml:space="preserve">Les déflecteurs seront en aluminium </w:t>
      </w:r>
      <w:r w:rsidRPr="0512C2F6" w:rsidR="00E43AA3">
        <w:rPr>
          <w:rFonts w:cs="Arial"/>
          <w:i w:val="1"/>
          <w:iCs w:val="1"/>
          <w:bdr w:val="none" w:color="auto" w:sz="0" w:space="0"/>
          <w:lang w:val="en-US"/>
        </w:rPr>
        <w:t xml:space="preserve">de la même teinte que le corps ou en </w:t>
      </w:r>
      <w:r w:rsidRPr="0512C2F6" w:rsidR="00E61A8D">
        <w:rPr>
          <w:rFonts w:cs="Arial"/>
          <w:i w:val="1"/>
          <w:iCs w:val="1"/>
          <w:bdr w:val="none" w:color="auto" w:sz="0" w:space="0"/>
          <w:lang w:val="en-US"/>
        </w:rPr>
        <w:t>gris anthracite RAL7024</w:t>
      </w:r>
      <w:r w:rsidRPr="0512C2F6" w:rsidR="00C459E8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0512C2F6" w:rsidR="00BC676C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0512C2F6" w:rsidR="00C459E8">
        <w:rPr>
          <w:rFonts w:cs="Arial"/>
          <w:i w:val="1"/>
          <w:iCs w:val="1"/>
          <w:bdr w:val="none" w:color="auto" w:sz="0" w:space="0"/>
          <w:lang w:val="en-US"/>
        </w:rPr>
        <w:t>30%</w:t>
      </w:r>
      <w:r w:rsidRPr="0512C2F6" w:rsidR="00E61A8D">
        <w:rPr>
          <w:rFonts w:cs="Arial"/>
          <w:i w:val="1"/>
          <w:iCs w:val="1"/>
          <w:bdr w:val="none" w:color="auto" w:sz="0" w:space="0"/>
          <w:lang w:val="en-US"/>
        </w:rPr>
        <w:t xml:space="preserve"> ou </w:t>
      </w:r>
      <w:r w:rsidRPr="0512C2F6" w:rsidR="00C35BA7">
        <w:rPr>
          <w:rFonts w:cs="Arial"/>
          <w:i w:val="1"/>
          <w:iCs w:val="1"/>
          <w:bdr w:val="none" w:color="auto" w:sz="0" w:space="0"/>
          <w:lang w:val="en-US"/>
        </w:rPr>
        <w:t xml:space="preserve">tout autre RAL </w:t>
      </w:r>
      <w:r w:rsidRPr="0512C2F6" w:rsidR="00E95675">
        <w:rPr>
          <w:rFonts w:cs="Arial"/>
          <w:i w:val="1"/>
          <w:iCs w:val="1"/>
          <w:bdr w:val="none" w:color="auto" w:sz="0" w:space="0"/>
          <w:lang w:val="en-US"/>
        </w:rPr>
        <w:t>au choix</w:t>
      </w:r>
      <w:r w:rsidRPr="0512C2F6" w:rsidR="00B64503">
        <w:rPr>
          <w:rFonts w:cs="Arial"/>
          <w:i w:val="1"/>
          <w:iCs w:val="1"/>
          <w:bdr w:val="none" w:color="auto" w:sz="0" w:space="0"/>
          <w:lang w:val="en-US"/>
        </w:rPr>
        <w:t xml:space="preserve"> de l’architecte.</w:t>
      </w:r>
    </w:p>
    <w:p w:rsidR="00B64503" w:rsidP="0512C2F6" w:rsidRDefault="00660ABF" w14:paraId="7355F44D" w14:textId="77777777">
      <w:pPr>
        <w:pStyle w:val="CorpsA"/>
        <w:spacing w:after="20"/>
        <w:rPr>
          <w:i w:val="1"/>
          <w:iCs w:val="1"/>
          <w:lang w:val="en-US"/>
        </w:rPr>
      </w:pPr>
      <w:bookmarkStart w:name="_Hlk57295286" w:id="4"/>
      <w:r w:rsidRPr="0512C2F6" w:rsidR="00660ABF">
        <w:rPr>
          <w:i w:val="1"/>
          <w:iCs w:val="1"/>
          <w:lang w:val="en-US"/>
        </w:rPr>
        <w:t>Le diffuseur</w:t>
      </w:r>
      <w:r w:rsidRPr="0512C2F6" w:rsidR="00A9223F">
        <w:rPr>
          <w:i w:val="1"/>
          <w:iCs w:val="1"/>
          <w:lang w:val="en-US"/>
        </w:rPr>
        <w:t xml:space="preserve"> </w:t>
      </w:r>
      <w:r w:rsidRPr="0512C2F6" w:rsidR="00660ABF">
        <w:rPr>
          <w:i w:val="1"/>
          <w:iCs w:val="1"/>
          <w:lang w:val="en-US"/>
        </w:rPr>
        <w:t>est</w:t>
      </w:r>
      <w:r w:rsidRPr="0512C2F6" w:rsidR="009918E2">
        <w:rPr>
          <w:i w:val="1"/>
          <w:iCs w:val="1"/>
          <w:lang w:val="en-US"/>
        </w:rPr>
        <w:t xml:space="preserve"> compatible avec l’offre </w:t>
      </w:r>
      <w:r w:rsidRPr="0512C2F6" w:rsidR="009918E2">
        <w:rPr>
          <w:b w:val="1"/>
          <w:bCs w:val="1"/>
          <w:i w:val="1"/>
          <w:iCs w:val="1"/>
          <w:lang w:val="en-US"/>
        </w:rPr>
        <w:t>AldesArchitect</w:t>
      </w:r>
      <w:r w:rsidRPr="0512C2F6" w:rsidR="00B64503">
        <w:rPr>
          <w:b w:val="1"/>
          <w:bCs w:val="1"/>
          <w:i w:val="1"/>
          <w:iCs w:val="1"/>
          <w:lang w:val="en-US"/>
        </w:rPr>
        <w:t>®</w:t>
      </w:r>
      <w:r w:rsidRPr="0512C2F6" w:rsidR="009918E2">
        <w:rPr>
          <w:i w:val="1"/>
          <w:iCs w:val="1"/>
          <w:lang w:val="en-US"/>
        </w:rPr>
        <w:t xml:space="preserve"> qui propose </w:t>
      </w:r>
      <w:bookmarkEnd w:id="4"/>
      <w:r w:rsidRPr="0512C2F6" w:rsidR="00B64503">
        <w:rPr>
          <w:i w:val="1"/>
          <w:iCs w:val="1"/>
          <w:lang w:val="en-US"/>
        </w:rPr>
        <w:t xml:space="preserve">des finitions </w:t>
      </w:r>
      <w:r w:rsidRPr="0512C2F6" w:rsidR="00B64503">
        <w:rPr>
          <w:i w:val="1"/>
          <w:iCs w:val="1"/>
          <w:lang w:val="en-US"/>
        </w:rPr>
        <w:t>spécifiques</w:t>
      </w:r>
      <w:r w:rsidRPr="0512C2F6" w:rsidR="00B64503">
        <w:rPr>
          <w:i w:val="1"/>
          <w:iCs w:val="1"/>
          <w:lang w:val="en-US"/>
        </w:rPr>
        <w:t xml:space="preserve"> pour une meilleure adaptation esthétique aux différents projets.</w:t>
      </w:r>
    </w:p>
    <w:p w:rsidR="00483241" w:rsidP="00162AA7" w:rsidRDefault="00483241" w14:paraId="2689ECB5" w14:textId="682B468F">
      <w:pPr>
        <w:pStyle w:val="CorpsA"/>
        <w:spacing w:after="20"/>
        <w:rPr>
          <w:i/>
          <w:iCs/>
        </w:rPr>
      </w:pPr>
    </w:p>
    <w:p w:rsidRPr="006A4B84" w:rsidR="00CF530A" w:rsidP="5C11BE05" w:rsidRDefault="00CF530A" w14:paraId="7726BF79" w14:textId="30C12B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</w:pP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Le diffuseur sera équipé d’un plenum de raccordement en tôle d’acier galvanisé avec piquage sur le côté (possibilité de choisir le diamètre et le nombre de piquages y compris piquage air neuf)</w:t>
      </w:r>
      <w:r w:rsidRPr="5C11BE05" w:rsidR="657C8CCA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. Les piquages pourront être équipé de joints. </w:t>
      </w:r>
    </w:p>
    <w:p w:rsidRPr="006A4B84" w:rsidR="00CF530A" w:rsidP="5C11BE05" w:rsidRDefault="00CF530A" w14:paraId="3DE8C720" w14:textId="23F428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</w:pP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Le réglage </w:t>
      </w:r>
      <w:r w:rsidR="003617F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fin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du débit au diffuseur se fera via </w:t>
      </w:r>
      <w:r w:rsidR="003617F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le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registre circulaire </w:t>
      </w:r>
      <w:r w:rsidRPr="5C11BE05" w:rsidR="00E8508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réglable</w:t>
      </w:r>
      <w:r w:rsidR="003617F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PR Smart (accessoires)</w:t>
      </w:r>
      <w:r w:rsidRPr="5C11BE05" w:rsidR="00E8508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depuis la face avant du diffuseur et </w:t>
      </w:r>
      <w:r w:rsidR="00297BBE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à installer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directement dans le piquage</w:t>
      </w:r>
      <w:r w:rsidR="00297BBE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du plénum</w:t>
      </w:r>
      <w:r w:rsidRPr="5C11BE05" w:rsidR="00E8508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. </w:t>
      </w:r>
      <w:r w:rsidRPr="5C11BE05" w:rsidR="6E8B1FB1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Le registre circulaire</w:t>
      </w:r>
      <w:r w:rsidR="00DD28C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intègrera </w:t>
      </w:r>
      <w:r w:rsidRPr="5C11BE05" w:rsidR="4DDD3C3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de</w:t>
      </w:r>
      <w:r w:rsidR="00DD28C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ux</w:t>
      </w:r>
      <w:r w:rsidRPr="5C11BE05" w:rsidR="4DDD3C3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tubes </w:t>
      </w:r>
      <w:r w:rsidR="00DD28C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de pression accessible depuis la face avant du diffuseur </w:t>
      </w:r>
      <w:r w:rsidRPr="5C11BE05" w:rsidR="4DDD3C3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afin de faciliter la </w:t>
      </w:r>
      <w:r w:rsidRPr="5C11BE05" w:rsidR="2CAB7CAA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mesure de débit</w:t>
      </w:r>
      <w:r w:rsidRPr="5C11BE05" w:rsidR="2D2FAECC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.</w:t>
      </w:r>
    </w:p>
    <w:p w:rsidR="5C11BE05" w:rsidP="5C11BE05" w:rsidRDefault="5C11BE05" w14:paraId="57116E97" w14:textId="5F46A843">
      <w:pPr>
        <w:rPr>
          <w:rFonts w:ascii="Arial" w:hAnsi="Arial" w:cs="Arial"/>
          <w:i/>
          <w:iCs/>
          <w:color w:val="000000" w:themeColor="text1"/>
          <w:lang w:val="fr-FR" w:eastAsia="fr-FR"/>
        </w:rPr>
      </w:pPr>
    </w:p>
    <w:p w:rsidRPr="006A4B84" w:rsidR="00CF530A" w:rsidP="5C11BE05" w:rsidRDefault="00CF530A" w14:paraId="57FF3B48" w14:textId="07830C9B">
      <w:pPr>
        <w:spacing w:line="259" w:lineRule="auto"/>
        <w:rPr>
          <w:rFonts w:ascii="Arial" w:hAnsi="Arial" w:cs="Arial"/>
          <w:i/>
          <w:iCs/>
          <w:color w:val="000000" w:themeColor="text1"/>
          <w:lang w:val="fr-FR" w:eastAsia="fr-FR"/>
        </w:rPr>
      </w:pP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Le plénum </w:t>
      </w:r>
      <w:r w:rsidRPr="5C11BE05" w:rsidR="0040270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pourra être équipé (options) d’une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isolation intérieure acoustique (1 face mélamine 20 mm</w:t>
      </w:r>
      <w:r w:rsidRPr="5C11BE05" w:rsidR="0040270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ce</w:t>
      </w:r>
      <w:r w:rsidRPr="5C11BE05" w:rsidR="00490AE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r</w:t>
      </w:r>
      <w:r w:rsidRPr="5C11BE05" w:rsidR="0040270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tifiée au feu M1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située en face du piquage), ou thermo-acoustique (</w:t>
      </w:r>
      <w:r w:rsidRPr="5C11BE05" w:rsidR="1232E59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5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face</w:t>
      </w:r>
      <w:r w:rsidRPr="5C11BE05" w:rsidR="0644F616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s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  <w:r w:rsidRPr="5C11BE05" w:rsidR="0542B776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e</w:t>
      </w:r>
      <w:r w:rsidRPr="5C11BE05" w:rsidR="0040270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  <w:r w:rsidRPr="5C11BE05" w:rsidR="6EC4300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5</w:t>
      </w:r>
      <w:r w:rsidRPr="5C11BE05" w:rsidR="00402708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mm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  <w:r w:rsidRPr="5C11BE05" w:rsidR="4D249EFA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en</w:t>
      </w:r>
      <w:r w:rsidRPr="5C11BE05" w:rsidR="0819EF7A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mousse ou 1 face de 20mm de mélamine </w:t>
      </w:r>
      <w:r w:rsidRPr="5C11BE05" w:rsidR="066E1D1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+ 4 faces de 5mm </w:t>
      </w:r>
      <w:r w:rsidRPr="5C11BE05" w:rsidR="23F9118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en</w:t>
      </w:r>
      <w:r w:rsidRPr="5C11BE05" w:rsidR="066E1D1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  <w:r w:rsidRPr="5C11BE05" w:rsidR="3EAC6BE1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mousse certifiée</w:t>
      </w:r>
      <w:r w:rsidRPr="5C11BE05" w:rsidR="066E1D1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au feu M1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).</w:t>
      </w:r>
      <w:r w:rsidRPr="5C11BE05" w:rsidR="3690D3C6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Il pourra aussi être </w:t>
      </w:r>
      <w:r w:rsidRPr="5C11BE05" w:rsidR="3690D3C6">
        <w:rPr>
          <w:rFonts w:ascii="Arial" w:hAnsi="Arial" w:cs="Arial"/>
          <w:i/>
          <w:iCs/>
          <w:color w:val="000000" w:themeColor="text1"/>
          <w:sz w:val="22"/>
          <w:szCs w:val="22"/>
          <w:lang w:val="fr-FR" w:eastAsia="fr-FR"/>
        </w:rPr>
        <w:t>étanche de classe C (option).</w:t>
      </w:r>
    </w:p>
    <w:p w:rsidRPr="00E43AA3" w:rsidR="00E43AA3" w:rsidP="5C11BE05" w:rsidRDefault="00CF530A" w14:paraId="283BDEC4" w14:textId="654755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</w:pP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L</w:t>
      </w:r>
      <w:r w:rsidRPr="5C11BE05" w:rsidR="0001488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e </w:t>
      </w:r>
      <w:r w:rsidRPr="5C11BE05" w:rsidR="00E43AA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diffuseur</w:t>
      </w:r>
      <w:r w:rsidRPr="5C11BE05" w:rsidR="0001488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ouvrant (</w:t>
      </w:r>
      <w:r w:rsidRPr="5C11BE05" w:rsidR="00490AE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reprise</w:t>
      </w:r>
      <w:r w:rsidRPr="5C11BE05" w:rsidR="0001488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)</w:t>
      </w:r>
      <w:r w:rsidRPr="5C11BE05" w:rsidR="00490AE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pourra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également </w:t>
      </w:r>
      <w:r w:rsidRPr="5C11BE05" w:rsidR="00490AE4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être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équipé d’un filtre G3</w:t>
      </w:r>
      <w:r w:rsidRPr="5C11BE05" w:rsidR="076117E0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ou G4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M1 inclus dans le plénum</w:t>
      </w:r>
      <w:r w:rsidRPr="5C11BE05" w:rsidR="00E43AA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  <w:bookmarkStart w:name="_Hlk58230919" w:id="5"/>
      <w:r w:rsidRPr="5C11BE05" w:rsidR="00E43AA3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(uniquement disponible pour un plénum sans registre).</w:t>
      </w:r>
    </w:p>
    <w:bookmarkEnd w:id="5"/>
    <w:p w:rsidRPr="006A4B84" w:rsidR="00CF530A" w:rsidP="00162AA7" w:rsidRDefault="00CF530A" w14:paraId="1361D2A6" w14:textId="77777777">
      <w:pPr>
        <w:pStyle w:val="CorpsA"/>
        <w:spacing w:after="20"/>
        <w:rPr>
          <w:rFonts w:cs="Arial"/>
          <w:i/>
          <w:iCs/>
          <w:bdr w:val="none" w:color="auto" w:sz="0" w:space="0"/>
        </w:rPr>
      </w:pPr>
    </w:p>
    <w:p w:rsidRPr="006A4B84" w:rsidR="00871BF3" w:rsidP="00162AA7" w:rsidRDefault="00871BF3" w14:paraId="70B9727F" w14:textId="0F5048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bookmarkStart w:name="_Hlk57295365" w:id="6"/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En cas de montage dans un plafond types staff ou BA13, l</w:t>
      </w:r>
      <w:r w:rsidRPr="006A4B84" w:rsidR="00971D56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e produit sera muni d’un système de f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ixation au plénum non apparente</w:t>
      </w:r>
      <w:r w:rsidRPr="006A4B84" w:rsidR="008F2083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  <w:r w:rsidRPr="006A4B84" w:rsidR="007F47B0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par clips, accessible par le dessous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du diffuseur (type S3</w:t>
      </w:r>
      <w:r w:rsidRPr="006A4B84" w:rsidR="007C1298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)</w:t>
      </w: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.</w:t>
      </w:r>
    </w:p>
    <w:p w:rsidRPr="006A4B84" w:rsidR="00E61A8D" w:rsidP="00162AA7" w:rsidRDefault="00871BF3" w14:paraId="7014D105" w14:textId="6AFF49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En cas de montage dans un </w:t>
      </w:r>
      <w:r w:rsidRPr="006A4B84" w:rsidR="00B81482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plafond suspendu,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  <w:r w:rsidRPr="006A4B84" w:rsidR="00750FB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il</w:t>
      </w:r>
      <w:r w:rsidRPr="006A4B84" w:rsidR="005E1FBF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sera fixé</w:t>
      </w:r>
      <w:r w:rsidRPr="006A4B84" w:rsidR="00CE6FD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directement par vis auto</w:t>
      </w: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-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foreuses sur les côtés du</w:t>
      </w:r>
      <w:r w:rsidRPr="006A4B84" w:rsidR="0060170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  <w:r w:rsidRPr="006A4B84" w:rsidR="00D412ED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plénum (type S2)</w:t>
      </w:r>
      <w:r w:rsidRPr="006A4B84" w:rsidR="00922CEC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.</w:t>
      </w:r>
    </w:p>
    <w:p w:rsidRPr="006A4B84" w:rsidR="0054082D" w:rsidP="00162AA7" w:rsidRDefault="0054082D" w14:paraId="23A4B54C" w14:textId="184E75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La fixation de l'ensemble à la dalle béton sera faite à l'aide de </w:t>
      </w:r>
      <w:r w:rsidRPr="006A4B84" w:rsidR="00C33BD9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4 </w:t>
      </w: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pattes situées sur le plénum.</w:t>
      </w:r>
    </w:p>
    <w:bookmarkEnd w:id="6"/>
    <w:p w:rsidR="00E72059" w:rsidP="00E72059" w:rsidRDefault="00E72059" w14:paraId="1DB13DAB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fr-FR" w:eastAsia="fr-FR"/>
        </w:rPr>
      </w:pPr>
      <w:r>
        <w:rPr>
          <w:rFonts w:ascii="Arial" w:hAnsi="Arial" w:cs="Arial"/>
          <w:i/>
          <w:iCs/>
          <w:sz w:val="22"/>
          <w:szCs w:val="22"/>
          <w:lang w:val="fr-FR" w:eastAsia="fr-FR"/>
        </w:rPr>
        <w:t>Pour le protéger sur chantier, le produit sera recouvert d’un film de protection (option).</w:t>
      </w:r>
    </w:p>
    <w:p w:rsidRPr="006A4B84" w:rsidR="007A1D1D" w:rsidP="00162AA7" w:rsidRDefault="007A1D1D" w14:paraId="21029A33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bookmarkStart w:name="_Hlk57295726" w:id="7"/>
    </w:p>
    <w:bookmarkEnd w:id="7"/>
    <w:p w:rsidR="007F0523" w:rsidP="00162AA7" w:rsidRDefault="007F0523" w14:paraId="2EF6693A" w14:textId="3E2F94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</w:p>
    <w:p w:rsidRPr="007F0523" w:rsidR="007F0523" w:rsidP="007F0523" w:rsidRDefault="007F0523" w14:paraId="07A9704B" w14:textId="4A7B2F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de-DE"/>
        </w:rPr>
        <w:t xml:space="preserve">Le </w:t>
      </w:r>
      <w:proofErr w:type="spellStart"/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de-DE"/>
        </w:rPr>
        <w:t>diffuseur</w:t>
      </w:r>
      <w:proofErr w:type="spellEnd"/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de-DE"/>
        </w:rPr>
        <w:t xml:space="preserve"> </w:t>
      </w:r>
      <w:proofErr w:type="spellStart"/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de-DE"/>
        </w:rPr>
        <w:t>sera</w:t>
      </w:r>
      <w:proofErr w:type="spellEnd"/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de-DE"/>
        </w:rPr>
        <w:t xml:space="preserve"> de type</w:t>
      </w:r>
      <w:r w:rsidRPr="007F0523">
        <w:rPr>
          <w:rFonts w:ascii="Arial" w:hAnsi="Arial" w:cs="Arial"/>
          <w:b/>
          <w:bCs/>
          <w:i/>
          <w:iCs/>
          <w:sz w:val="22"/>
          <w:szCs w:val="22"/>
          <w:bdr w:val="none" w:color="auto" w:sz="0" w:space="0"/>
          <w:lang w:val="de-DE"/>
        </w:rPr>
        <w:t xml:space="preserve"> LINED </w:t>
      </w:r>
      <w:r w:rsidRPr="007F0523">
        <w:rPr>
          <w:rFonts w:ascii="Arial" w:hAnsi="Arial" w:cs="Arial"/>
          <w:b/>
          <w:bCs/>
          <w:i/>
          <w:iCs/>
          <w:sz w:val="22"/>
          <w:szCs w:val="22"/>
          <w:bdr w:val="none" w:color="auto" w:sz="0" w:space="0"/>
          <w:lang w:val="fr-FR"/>
        </w:rPr>
        <w:t>S, E ou EO</w:t>
      </w:r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, </w:t>
      </w:r>
      <w:r w:rsidR="00297BBE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et le registre </w:t>
      </w:r>
      <w:r w:rsidRPr="00297BBE" w:rsidR="00297BBE">
        <w:rPr>
          <w:rFonts w:ascii="Arial" w:hAnsi="Arial" w:cs="Arial"/>
          <w:b/>
          <w:bCs/>
          <w:i/>
          <w:iCs/>
          <w:sz w:val="22"/>
          <w:szCs w:val="22"/>
          <w:bdr w:val="none" w:color="auto" w:sz="0" w:space="0"/>
          <w:lang w:val="fr-FR"/>
        </w:rPr>
        <w:t>PR Smart</w:t>
      </w:r>
      <w:r w:rsidR="00297BBE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 w:rsidRPr="007F0523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marque ALDES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.</w:t>
      </w:r>
    </w:p>
    <w:p w:rsidRPr="00DF4AFB" w:rsidR="003608CF" w:rsidP="00DF4AFB" w:rsidRDefault="003608CF" w14:paraId="640D9F17" w14:textId="387C0908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i/>
          <w:iCs/>
        </w:rPr>
      </w:pPr>
    </w:p>
    <w:sectPr w:rsidRPr="00DF4AFB" w:rsidR="003608CF">
      <w:headerReference w:type="default" r:id="rId11"/>
      <w:footerReference w:type="default" r:id="rId12"/>
      <w:pgSz w:w="11900" w:h="16840" w:orient="portrait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D35" w:rsidRDefault="00796D35" w14:paraId="16CAFB7A" w14:textId="77777777">
      <w:r>
        <w:separator/>
      </w:r>
    </w:p>
  </w:endnote>
  <w:endnote w:type="continuationSeparator" w:id="0">
    <w:p w:rsidR="00796D35" w:rsidRDefault="00796D35" w14:paraId="16BE0A5E" w14:textId="77777777">
      <w:r>
        <w:continuationSeparator/>
      </w:r>
    </w:p>
  </w:endnote>
  <w:endnote w:type="continuationNotice" w:id="1">
    <w:p w:rsidR="00796D35" w:rsidRDefault="00796D35" w14:paraId="0D89DC9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608CF" w:rsidRDefault="003608CF" w14:paraId="31126E5D" w14:textId="77777777">
    <w:pPr>
      <w:pStyle w:val="Pieddepage"/>
      <w:jc w:val="right"/>
    </w:pPr>
  </w:p>
  <w:p w:rsidR="003608CF" w:rsidP="00043916" w:rsidRDefault="001632D9" w14:paraId="2DE403A5" w14:textId="514E4DDE">
    <w:pPr>
      <w:pStyle w:val="Pieddepage"/>
      <w:jc w:val="right"/>
    </w:pPr>
    <w:r>
      <w:tab/>
    </w:r>
    <w:r>
      <w:tab/>
    </w:r>
    <w:r>
      <w:tab/>
    </w:r>
    <w:r w:rsidRPr="00A32687" w:rsidR="00043916">
      <w:rPr>
        <w:noProof/>
      </w:rPr>
      <w:drawing>
        <wp:inline distT="0" distB="0" distL="0" distR="0" wp14:anchorId="50F852A3" wp14:editId="61871BC4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D35" w:rsidRDefault="00796D35" w14:paraId="6694A4D5" w14:textId="77777777">
      <w:r>
        <w:separator/>
      </w:r>
    </w:p>
  </w:footnote>
  <w:footnote w:type="continuationSeparator" w:id="0">
    <w:p w:rsidR="00796D35" w:rsidRDefault="00796D35" w14:paraId="48FCCA5A" w14:textId="77777777">
      <w:r>
        <w:continuationSeparator/>
      </w:r>
    </w:p>
  </w:footnote>
  <w:footnote w:type="continuationNotice" w:id="1">
    <w:p w:rsidR="00796D35" w:rsidRDefault="00796D35" w14:paraId="03B11ED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3608CF" w:rsidRDefault="00B64503" w14:paraId="43DBA465" w14:textId="71652164">
    <w:pPr>
      <w:pStyle w:val="CorpsA"/>
      <w:spacing w:after="600"/>
      <w:jc w:val="center"/>
    </w:pPr>
    <w:r w:rsidRPr="00E21B2C">
      <w:rPr>
        <w:rFonts w:eastAsia="Arial" w:cs="Times New Roman"/>
        <w:b/>
        <w:noProof/>
        <w:color w:val="F2F2F2"/>
        <w:sz w:val="56"/>
        <w:szCs w:val="52"/>
        <w:bdr w:val="none" w:color="auto" w:sz="0" w:space="0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4FBEF256" wp14:editId="3E27B41A">
              <wp:simplePos x="0" y="0"/>
              <wp:positionH relativeFrom="page">
                <wp:posOffset>-93686</wp:posOffset>
              </wp:positionH>
              <wp:positionV relativeFrom="paragraph">
                <wp:posOffset>145415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Pr="00E21B2C" w:rsidR="00B64503" w:rsidP="00B64503" w:rsidRDefault="00B64503" w14:paraId="25D140EC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:rsidRPr="00E21B2C" w:rsidR="00B64503" w:rsidP="00B64503" w:rsidRDefault="00B64503" w14:paraId="67B4691C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FBEF256">
              <v:stroke joinstyle="miter"/>
              <v:path gradientshapeok="t" o:connecttype="rect"/>
            </v:shapetype>
            <v:shape id="Zone de texte 8" style="position:absolute;left:0;text-align:left;margin-left:-7.4pt;margin-top:11.45pt;width:122.9pt;height:41.5pt;rotation:257348fd;z-index:2516602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">
              <v:textbox>
                <w:txbxContent>
                  <w:p w:rsidRPr="00E21B2C" w:rsidR="00B64503" w:rsidP="00B64503" w:rsidRDefault="00B64503" w14:paraId="25D140EC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:rsidRPr="00E21B2C" w:rsidR="00B64503" w:rsidP="00B64503" w:rsidRDefault="00B64503" w14:paraId="67B4691C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948EAF0" wp14:editId="07777777">
              <wp:simplePos x="0" y="0"/>
              <wp:positionH relativeFrom="page">
                <wp:posOffset>-163194</wp:posOffset>
              </wp:positionH>
              <wp:positionV relativeFrom="page">
                <wp:posOffset>-404495</wp:posOffset>
              </wp:positionV>
              <wp:extent cx="7778751" cy="1771652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2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46527A39">
            <v:shape id="_x0000_s1027" style="visibility:visible;position:absolute;margin-left:-12.8pt;margin-top:-31.9pt;width:612.5pt;height:139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 coordsize="21600,21600" coordorigin="0,0" path="M 0,4320 L 21600,0 L 21600,21600 L 0,21600 X E">
              <v:fill type="solid" color="#4AAFB4" opacity="100.0%"/>
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69B245D7" wp14:editId="07777777">
              <wp:simplePos x="0" y="0"/>
              <wp:positionH relativeFrom="page">
                <wp:posOffset>-24988</wp:posOffset>
              </wp:positionH>
              <wp:positionV relativeFrom="page">
                <wp:posOffset>1462405</wp:posOffset>
              </wp:positionV>
              <wp:extent cx="7664452" cy="3810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2" cy="38100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0A9FD4E9">
            <v:line id="_x0000_s1028" style="visibility:visible;position:absolute;margin-left:-2.0pt;margin-top:115.2pt;width:603.5pt;height:3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weight="0.8pt" color="#FFFFFF" opacity="100.0%" linestyle="single" joinstyle="round" endcap="flat" dashstyle="solid" filltype="solid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51D551AF" wp14:editId="07777777">
              <wp:simplePos x="0" y="0"/>
              <wp:positionH relativeFrom="page">
                <wp:posOffset>-318132</wp:posOffset>
              </wp:positionH>
              <wp:positionV relativeFrom="page">
                <wp:posOffset>-222248</wp:posOffset>
              </wp:positionV>
              <wp:extent cx="1797050" cy="1360207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20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793310AA">
            <v:shape id="_x0000_s1029" style="visibility:visible;position:absolute;margin-left:-25.0pt;margin-top:-17.5pt;width:141.5pt;height:107.1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size="20875,21328" coordorigin="725,0" path="M 725,4680 C 1906,4381 3086,299 4266,0 L 17654,0 L 21600,18481 L 19240,20504 L 19240,20803 C 16842,20903 4180,20233 2496,19215 C 0,19298 4745,21600 4266,21301 C 3786,21001 2115,19343 1979,19310 C 1844,19277 4137,19343 3823,19509 L 2680,20504 L 725,17867 L 725,4680 X E">
              <v:fill type="solid" color="#FFFFFF" opacity="100.0%"/>
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36D6E139" wp14:editId="07777777">
              <wp:simplePos x="0" y="0"/>
              <wp:positionH relativeFrom="page">
                <wp:posOffset>-147760</wp:posOffset>
              </wp:positionH>
              <wp:positionV relativeFrom="page">
                <wp:posOffset>1012226</wp:posOffset>
              </wp:positionV>
              <wp:extent cx="1621790" cy="102869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69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28B07B7B">
            <v:line id="_x0000_s1030" style="visibility:visible;position:absolute;margin-left:-11.6pt;margin-top:79.7pt;width:127.7pt;height:8.1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flip:x y;">
              <v:fill on="f"/>
              <v:stroke weight="0.8pt" color="#46AAC4" opacity="100.0%" linestyle="single" joinstyle="round" endcap="flat" dashstyle="solid" filltype="solid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="001632D9">
      <w:rPr>
        <w:sz w:val="40"/>
        <w:szCs w:val="40"/>
      </w:rPr>
      <w:tab/>
    </w:r>
    <w:r w:rsidR="001632D9">
      <w:rPr>
        <w:sz w:val="40"/>
        <w:szCs w:val="40"/>
      </w:rPr>
      <w:tab/>
    </w:r>
    <w:r w:rsidRPr="0512C2F6" w:rsidR="0512C2F6">
      <w:rPr>
        <w:b w:val="1"/>
        <w:bCs w:val="1"/>
        <w:color w:val="F2F2F2"/>
        <w:sz w:val="40"/>
        <w:szCs w:val="40"/>
        <w:lang w:val="en-US"/>
      </w:rPr>
      <w:t xml:space="preserve">CCTP 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 xml:space="preserve">– 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>D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>iffuseurs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 xml:space="preserve"> à 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>fentes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 xml:space="preserve"> - 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>Lined</w:t>
    </w:r>
    <w:r w:rsidRPr="0512C2F6" w:rsidR="0512C2F6">
      <w:rPr>
        <w:b w:val="1"/>
        <w:bCs w:val="1"/>
        <w:color w:val="F2F2F2"/>
        <w:sz w:val="40"/>
        <w:szCs w:val="4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4D7"/>
    <w:multiLevelType w:val="hybridMultilevel"/>
    <w:tmpl w:val="93383868"/>
    <w:styleLink w:val="Style2import"/>
    <w:lvl w:ilvl="0" w:tplc="59B0301C">
      <w:start w:val="1"/>
      <w:numFmt w:val="bullet"/>
      <w:lvlText w:val="■"/>
      <w:lvlJc w:val="left"/>
      <w:pPr>
        <w:ind w:left="7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2EE8EB04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A03A474C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865E3E3A">
      <w:start w:val="1"/>
      <w:numFmt w:val="bullet"/>
      <w:lvlText w:val="•"/>
      <w:lvlJc w:val="left"/>
      <w:pPr>
        <w:ind w:left="28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C3263550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AD5EA322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DF147C30">
      <w:start w:val="1"/>
      <w:numFmt w:val="bullet"/>
      <w:lvlText w:val="•"/>
      <w:lvlJc w:val="left"/>
      <w:pPr>
        <w:ind w:left="50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DAA2F63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27706FA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8110CB"/>
    <w:multiLevelType w:val="hybridMultilevel"/>
    <w:tmpl w:val="93383868"/>
    <w:numStyleLink w:val="Style2impor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903D4"/>
    <w:rsid w:val="00014883"/>
    <w:rsid w:val="0002550A"/>
    <w:rsid w:val="00030E1E"/>
    <w:rsid w:val="000353A2"/>
    <w:rsid w:val="00043457"/>
    <w:rsid w:val="00043916"/>
    <w:rsid w:val="00043BB4"/>
    <w:rsid w:val="00051B75"/>
    <w:rsid w:val="00055CE7"/>
    <w:rsid w:val="00083E90"/>
    <w:rsid w:val="000843DC"/>
    <w:rsid w:val="00084875"/>
    <w:rsid w:val="00085FA4"/>
    <w:rsid w:val="000861BB"/>
    <w:rsid w:val="000875ED"/>
    <w:rsid w:val="00096D9D"/>
    <w:rsid w:val="000A0BC5"/>
    <w:rsid w:val="000A0F8A"/>
    <w:rsid w:val="000A26CD"/>
    <w:rsid w:val="000A6F08"/>
    <w:rsid w:val="000B48E2"/>
    <w:rsid w:val="000B6A68"/>
    <w:rsid w:val="000E7F48"/>
    <w:rsid w:val="000F0CAB"/>
    <w:rsid w:val="00124B93"/>
    <w:rsid w:val="00135350"/>
    <w:rsid w:val="00162AA7"/>
    <w:rsid w:val="00163026"/>
    <w:rsid w:val="001632D9"/>
    <w:rsid w:val="00174197"/>
    <w:rsid w:val="001A1BE8"/>
    <w:rsid w:val="001B0D6E"/>
    <w:rsid w:val="001B11D5"/>
    <w:rsid w:val="001B14C6"/>
    <w:rsid w:val="001D1D94"/>
    <w:rsid w:val="001E12D5"/>
    <w:rsid w:val="001E539A"/>
    <w:rsid w:val="00201988"/>
    <w:rsid w:val="00206BDF"/>
    <w:rsid w:val="00207F77"/>
    <w:rsid w:val="00214EDC"/>
    <w:rsid w:val="00215F10"/>
    <w:rsid w:val="00251B02"/>
    <w:rsid w:val="00272333"/>
    <w:rsid w:val="00273405"/>
    <w:rsid w:val="00277028"/>
    <w:rsid w:val="00284D90"/>
    <w:rsid w:val="00292864"/>
    <w:rsid w:val="00297BBE"/>
    <w:rsid w:val="002A42CE"/>
    <w:rsid w:val="002B374E"/>
    <w:rsid w:val="002D2C40"/>
    <w:rsid w:val="002E32AD"/>
    <w:rsid w:val="00300521"/>
    <w:rsid w:val="00307935"/>
    <w:rsid w:val="00333921"/>
    <w:rsid w:val="00333EEF"/>
    <w:rsid w:val="00342DE8"/>
    <w:rsid w:val="003430B9"/>
    <w:rsid w:val="00355B50"/>
    <w:rsid w:val="0035721D"/>
    <w:rsid w:val="003608CF"/>
    <w:rsid w:val="003617F0"/>
    <w:rsid w:val="0036361B"/>
    <w:rsid w:val="003672E9"/>
    <w:rsid w:val="003A2965"/>
    <w:rsid w:val="003A2B60"/>
    <w:rsid w:val="003A5E49"/>
    <w:rsid w:val="003C72A5"/>
    <w:rsid w:val="003F009E"/>
    <w:rsid w:val="003F6264"/>
    <w:rsid w:val="00402708"/>
    <w:rsid w:val="004148B1"/>
    <w:rsid w:val="00433FEC"/>
    <w:rsid w:val="00456BA3"/>
    <w:rsid w:val="004616A4"/>
    <w:rsid w:val="00464C92"/>
    <w:rsid w:val="00473ED5"/>
    <w:rsid w:val="004802D9"/>
    <w:rsid w:val="00483241"/>
    <w:rsid w:val="00483F0D"/>
    <w:rsid w:val="00490AE4"/>
    <w:rsid w:val="00491301"/>
    <w:rsid w:val="004A3954"/>
    <w:rsid w:val="004A5E27"/>
    <w:rsid w:val="004C5154"/>
    <w:rsid w:val="004E4D42"/>
    <w:rsid w:val="00513866"/>
    <w:rsid w:val="00516FCD"/>
    <w:rsid w:val="0054082D"/>
    <w:rsid w:val="00575ED6"/>
    <w:rsid w:val="005770D6"/>
    <w:rsid w:val="005A4455"/>
    <w:rsid w:val="005A64AB"/>
    <w:rsid w:val="005A77A0"/>
    <w:rsid w:val="005A7D9C"/>
    <w:rsid w:val="005B00EC"/>
    <w:rsid w:val="005D497F"/>
    <w:rsid w:val="005E1FBF"/>
    <w:rsid w:val="0060170D"/>
    <w:rsid w:val="00602351"/>
    <w:rsid w:val="00603596"/>
    <w:rsid w:val="0061615E"/>
    <w:rsid w:val="006162E2"/>
    <w:rsid w:val="00630A88"/>
    <w:rsid w:val="006369DF"/>
    <w:rsid w:val="00650EE1"/>
    <w:rsid w:val="0065224D"/>
    <w:rsid w:val="0065588F"/>
    <w:rsid w:val="00660ABF"/>
    <w:rsid w:val="006A3DDB"/>
    <w:rsid w:val="006A4B84"/>
    <w:rsid w:val="006B1C1D"/>
    <w:rsid w:val="006C1B98"/>
    <w:rsid w:val="006D4B7D"/>
    <w:rsid w:val="006E6DA1"/>
    <w:rsid w:val="00700EC4"/>
    <w:rsid w:val="00703B4F"/>
    <w:rsid w:val="0071290B"/>
    <w:rsid w:val="007131B4"/>
    <w:rsid w:val="00716391"/>
    <w:rsid w:val="00750FB4"/>
    <w:rsid w:val="00755A08"/>
    <w:rsid w:val="00762EAD"/>
    <w:rsid w:val="00764F6C"/>
    <w:rsid w:val="00766683"/>
    <w:rsid w:val="007916F6"/>
    <w:rsid w:val="00792C5B"/>
    <w:rsid w:val="00796D35"/>
    <w:rsid w:val="007A1D1D"/>
    <w:rsid w:val="007C1298"/>
    <w:rsid w:val="007D392A"/>
    <w:rsid w:val="007D7353"/>
    <w:rsid w:val="007F0523"/>
    <w:rsid w:val="007F29AA"/>
    <w:rsid w:val="007F47B0"/>
    <w:rsid w:val="00814781"/>
    <w:rsid w:val="00814CE7"/>
    <w:rsid w:val="0082390D"/>
    <w:rsid w:val="00843849"/>
    <w:rsid w:val="0084733B"/>
    <w:rsid w:val="00851BAE"/>
    <w:rsid w:val="008568D8"/>
    <w:rsid w:val="0086034C"/>
    <w:rsid w:val="00860580"/>
    <w:rsid w:val="00871BF3"/>
    <w:rsid w:val="008730A9"/>
    <w:rsid w:val="008806C0"/>
    <w:rsid w:val="00883699"/>
    <w:rsid w:val="00884A1F"/>
    <w:rsid w:val="008A2566"/>
    <w:rsid w:val="008A2D99"/>
    <w:rsid w:val="008A3AFE"/>
    <w:rsid w:val="008B4472"/>
    <w:rsid w:val="008C4D92"/>
    <w:rsid w:val="008C790E"/>
    <w:rsid w:val="008D5F18"/>
    <w:rsid w:val="008E55E3"/>
    <w:rsid w:val="008F2083"/>
    <w:rsid w:val="008F2546"/>
    <w:rsid w:val="009063DC"/>
    <w:rsid w:val="009117DB"/>
    <w:rsid w:val="00912E8C"/>
    <w:rsid w:val="00922CEC"/>
    <w:rsid w:val="00923C4B"/>
    <w:rsid w:val="00935366"/>
    <w:rsid w:val="009450A6"/>
    <w:rsid w:val="00955DC4"/>
    <w:rsid w:val="00971D56"/>
    <w:rsid w:val="0098113F"/>
    <w:rsid w:val="0098792E"/>
    <w:rsid w:val="009918E2"/>
    <w:rsid w:val="00993BD3"/>
    <w:rsid w:val="00996986"/>
    <w:rsid w:val="009C781A"/>
    <w:rsid w:val="009E6CF9"/>
    <w:rsid w:val="009F6B3E"/>
    <w:rsid w:val="00A02994"/>
    <w:rsid w:val="00A07381"/>
    <w:rsid w:val="00A32B60"/>
    <w:rsid w:val="00A44CAC"/>
    <w:rsid w:val="00A46031"/>
    <w:rsid w:val="00A50F21"/>
    <w:rsid w:val="00A54736"/>
    <w:rsid w:val="00A70534"/>
    <w:rsid w:val="00A9223F"/>
    <w:rsid w:val="00AB3D78"/>
    <w:rsid w:val="00AB5446"/>
    <w:rsid w:val="00AD6A08"/>
    <w:rsid w:val="00AE3941"/>
    <w:rsid w:val="00AF0F00"/>
    <w:rsid w:val="00AF65A4"/>
    <w:rsid w:val="00B1335C"/>
    <w:rsid w:val="00B21B72"/>
    <w:rsid w:val="00B35304"/>
    <w:rsid w:val="00B64503"/>
    <w:rsid w:val="00B737DC"/>
    <w:rsid w:val="00B81482"/>
    <w:rsid w:val="00B8421A"/>
    <w:rsid w:val="00B87898"/>
    <w:rsid w:val="00B9069E"/>
    <w:rsid w:val="00B94AD5"/>
    <w:rsid w:val="00B96477"/>
    <w:rsid w:val="00BB0D80"/>
    <w:rsid w:val="00BC676C"/>
    <w:rsid w:val="00BC7992"/>
    <w:rsid w:val="00BD14C4"/>
    <w:rsid w:val="00BD4F99"/>
    <w:rsid w:val="00BF06E5"/>
    <w:rsid w:val="00BF0897"/>
    <w:rsid w:val="00BF1466"/>
    <w:rsid w:val="00C05D5A"/>
    <w:rsid w:val="00C07A91"/>
    <w:rsid w:val="00C11362"/>
    <w:rsid w:val="00C14830"/>
    <w:rsid w:val="00C25CD0"/>
    <w:rsid w:val="00C328B4"/>
    <w:rsid w:val="00C33BD9"/>
    <w:rsid w:val="00C35BA7"/>
    <w:rsid w:val="00C3683D"/>
    <w:rsid w:val="00C4355C"/>
    <w:rsid w:val="00C459E8"/>
    <w:rsid w:val="00C45B42"/>
    <w:rsid w:val="00C550B4"/>
    <w:rsid w:val="00C756E1"/>
    <w:rsid w:val="00CA5A20"/>
    <w:rsid w:val="00CA7368"/>
    <w:rsid w:val="00CB1060"/>
    <w:rsid w:val="00CC470D"/>
    <w:rsid w:val="00CE6FD4"/>
    <w:rsid w:val="00CF224E"/>
    <w:rsid w:val="00CF40EE"/>
    <w:rsid w:val="00CF530A"/>
    <w:rsid w:val="00D12332"/>
    <w:rsid w:val="00D270A5"/>
    <w:rsid w:val="00D35879"/>
    <w:rsid w:val="00D412ED"/>
    <w:rsid w:val="00D547A3"/>
    <w:rsid w:val="00D76174"/>
    <w:rsid w:val="00D76BC1"/>
    <w:rsid w:val="00D77DFB"/>
    <w:rsid w:val="00D811DC"/>
    <w:rsid w:val="00D82085"/>
    <w:rsid w:val="00D83CAB"/>
    <w:rsid w:val="00D843AA"/>
    <w:rsid w:val="00D92FD5"/>
    <w:rsid w:val="00DB1CF2"/>
    <w:rsid w:val="00DD28C0"/>
    <w:rsid w:val="00DD30F8"/>
    <w:rsid w:val="00DE7147"/>
    <w:rsid w:val="00DF2191"/>
    <w:rsid w:val="00DF4AFB"/>
    <w:rsid w:val="00E133BB"/>
    <w:rsid w:val="00E15469"/>
    <w:rsid w:val="00E23ABD"/>
    <w:rsid w:val="00E37394"/>
    <w:rsid w:val="00E43AA3"/>
    <w:rsid w:val="00E53277"/>
    <w:rsid w:val="00E61A8D"/>
    <w:rsid w:val="00E72059"/>
    <w:rsid w:val="00E80D7A"/>
    <w:rsid w:val="00E843EB"/>
    <w:rsid w:val="00E85084"/>
    <w:rsid w:val="00E95675"/>
    <w:rsid w:val="00E95FD0"/>
    <w:rsid w:val="00EC51DE"/>
    <w:rsid w:val="00EF6912"/>
    <w:rsid w:val="00F438FD"/>
    <w:rsid w:val="00F464AA"/>
    <w:rsid w:val="00F51800"/>
    <w:rsid w:val="00F53540"/>
    <w:rsid w:val="00F57259"/>
    <w:rsid w:val="00F6075F"/>
    <w:rsid w:val="00F952DA"/>
    <w:rsid w:val="00FB2E31"/>
    <w:rsid w:val="00FB62B6"/>
    <w:rsid w:val="00FC747C"/>
    <w:rsid w:val="00FD148A"/>
    <w:rsid w:val="00FD673C"/>
    <w:rsid w:val="00FD6FAE"/>
    <w:rsid w:val="01687D64"/>
    <w:rsid w:val="01A94509"/>
    <w:rsid w:val="0512C2F6"/>
    <w:rsid w:val="0542B776"/>
    <w:rsid w:val="0644F616"/>
    <w:rsid w:val="066E1D14"/>
    <w:rsid w:val="076117E0"/>
    <w:rsid w:val="07BC1629"/>
    <w:rsid w:val="0819EF7A"/>
    <w:rsid w:val="0937E6A6"/>
    <w:rsid w:val="099BCC8D"/>
    <w:rsid w:val="0ACFF805"/>
    <w:rsid w:val="0E2DD80F"/>
    <w:rsid w:val="0F6FE3A5"/>
    <w:rsid w:val="1232E598"/>
    <w:rsid w:val="18FD2EA8"/>
    <w:rsid w:val="1A2EC54D"/>
    <w:rsid w:val="1BCD77C2"/>
    <w:rsid w:val="1E4C1B35"/>
    <w:rsid w:val="1E65ED2C"/>
    <w:rsid w:val="1F0903D4"/>
    <w:rsid w:val="21A116F5"/>
    <w:rsid w:val="23F91185"/>
    <w:rsid w:val="251D525B"/>
    <w:rsid w:val="2744E33A"/>
    <w:rsid w:val="276742EC"/>
    <w:rsid w:val="2ABAE25E"/>
    <w:rsid w:val="2B5CB069"/>
    <w:rsid w:val="2CAB7CAA"/>
    <w:rsid w:val="2D2FAECC"/>
    <w:rsid w:val="2DAC344A"/>
    <w:rsid w:val="320D4330"/>
    <w:rsid w:val="3690D3C6"/>
    <w:rsid w:val="388864CD"/>
    <w:rsid w:val="39BA22B0"/>
    <w:rsid w:val="3CCB5791"/>
    <w:rsid w:val="3DD39258"/>
    <w:rsid w:val="3EAC6BE1"/>
    <w:rsid w:val="41543A5C"/>
    <w:rsid w:val="46B5D000"/>
    <w:rsid w:val="4731090C"/>
    <w:rsid w:val="4CE968E1"/>
    <w:rsid w:val="4D249EFA"/>
    <w:rsid w:val="4DDD3C33"/>
    <w:rsid w:val="506BCD27"/>
    <w:rsid w:val="595334F1"/>
    <w:rsid w:val="59AEC38C"/>
    <w:rsid w:val="5C11BE05"/>
    <w:rsid w:val="5F0A5649"/>
    <w:rsid w:val="61819043"/>
    <w:rsid w:val="62966940"/>
    <w:rsid w:val="630EBB61"/>
    <w:rsid w:val="644968C5"/>
    <w:rsid w:val="652563FA"/>
    <w:rsid w:val="657C8CCA"/>
    <w:rsid w:val="66188F9C"/>
    <w:rsid w:val="6692484D"/>
    <w:rsid w:val="67B45FFD"/>
    <w:rsid w:val="6E8B1FB1"/>
    <w:rsid w:val="6EC43003"/>
    <w:rsid w:val="705E96A6"/>
    <w:rsid w:val="710A1634"/>
    <w:rsid w:val="7216A071"/>
    <w:rsid w:val="72D22C01"/>
    <w:rsid w:val="79D0DC7D"/>
    <w:rsid w:val="7B9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34A0"/>
  <w15:docId w15:val="{20F9F80A-5ED7-42B9-92C7-C7E88053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hAnsi="Arial" w:cs="Arial Unicode MS"/>
      <w:b/>
      <w:bCs/>
      <w:color w:val="365F91"/>
      <w:sz w:val="28"/>
      <w:szCs w:val="28"/>
      <w:u w:color="365F9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A" w:customStyle="1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hAnsi="Arial" w:eastAsia="Arial" w:cs="Arial"/>
      <w:color w:val="000000"/>
      <w:sz w:val="22"/>
      <w:szCs w:val="22"/>
      <w:u w:color="000000"/>
    </w:rPr>
  </w:style>
  <w:style w:type="paragraph" w:styleId="TPlisteN" w:customStyle="1">
    <w:name w:val="TP liste N°"/>
    <w:rPr>
      <w:rFonts w:ascii="Arial" w:hAnsi="Arial" w:cs="Arial Unicode MS"/>
      <w:b/>
      <w:bCs/>
      <w:color w:val="000000"/>
      <w:u w:color="000000"/>
    </w:rPr>
  </w:style>
  <w:style w:type="numbering" w:styleId="Style2import" w:customStyle="1">
    <w:name w:val="Style 2 importé"/>
    <w:pPr>
      <w:numPr>
        <w:numId w:val="1"/>
      </w:numPr>
    </w:pPr>
  </w:style>
  <w:style w:type="paragraph" w:styleId="PardfautA" w:customStyle="1">
    <w:name w:val="Par défaut A"/>
    <w:rPr>
      <w:rFonts w:ascii="Helvetica" w:hAnsi="Helvetica" w:eastAsia="Helvetica" w:cs="Helvetica"/>
      <w:color w:val="000000"/>
      <w:sz w:val="22"/>
      <w:szCs w:val="22"/>
      <w:u w:color="000000"/>
    </w:rPr>
  </w:style>
  <w:style w:type="paragraph" w:styleId="En-tte">
    <w:name w:val="header"/>
    <w:basedOn w:val="Normal"/>
    <w:link w:val="En-tteCar"/>
    <w:uiPriority w:val="99"/>
    <w:unhideWhenUsed/>
    <w:rsid w:val="00BC7992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C7992"/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D14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148A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FD148A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48A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FD148A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48A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D148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CMY4ZK6EYUJ3-1266353584-79048</_dlc_DocId>
    <_dlc_DocIdUrl xmlns="24afb3a9-f650-4ccb-a617-443d7b096622">
      <Url>https://groupealdes.sharepoint.com/sites/DocShareGroup/_layouts/15/DocIdRedir.aspx?ID=CMY4ZK6EYUJ3-1266353584-79048</Url>
      <Description>CMY4ZK6EYUJ3-1266353584-79048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64FAD6-F067-4980-83B5-B704DC93D555}"/>
</file>

<file path=customXml/itemProps2.xml><?xml version="1.0" encoding="utf-8"?>
<ds:datastoreItem xmlns:ds="http://schemas.openxmlformats.org/officeDocument/2006/customXml" ds:itemID="{95D7CBBE-75CC-48BF-9179-F2070CA37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E56CBA-5464-487B-88E7-E3341A6D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E05D3E-7BAA-4CF9-8DC0-398EE3A6534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Mirkovic Lolita</dc:creator>
  <cp:keywords/>
  <cp:lastModifiedBy>Olivier Grandjean</cp:lastModifiedBy>
  <cp:revision>8</cp:revision>
  <dcterms:created xsi:type="dcterms:W3CDTF">2020-12-18T13:55:00Z</dcterms:created>
  <dcterms:modified xsi:type="dcterms:W3CDTF">2024-06-21T09:44:41Z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21701a14-b3cc-4fc9-a7ae-704b8a80ce00</vt:lpwstr>
  </property>
  <property fmtid="{D5CDD505-2E9C-101B-9397-08002B2CF9AE}" pid="4" name="Tags">
    <vt:lpwstr/>
  </property>
  <property fmtid="{D5CDD505-2E9C-101B-9397-08002B2CF9AE}" pid="5" name="MediaServiceImageTags">
    <vt:lpwstr/>
  </property>
</Properties>
</file>