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0CCC" w14:textId="29EE631F" w:rsidR="004D48BC" w:rsidRDefault="004D48BC" w:rsidP="001C1802">
      <w:pPr>
        <w:pStyle w:val="CorpsA"/>
        <w:jc w:val="center"/>
        <w:rPr>
          <w:lang w:val="de-DE"/>
        </w:rPr>
      </w:pPr>
    </w:p>
    <w:p w14:paraId="395D57E8" w14:textId="77777777" w:rsidR="00C21DD7" w:rsidRDefault="00C21DD7" w:rsidP="001C1802">
      <w:pPr>
        <w:pStyle w:val="CorpsA"/>
        <w:jc w:val="center"/>
        <w:rPr>
          <w:lang w:val="de-DE"/>
        </w:rPr>
      </w:pPr>
    </w:p>
    <w:p w14:paraId="4F7BB669" w14:textId="43E6AE6D" w:rsidR="001C1802" w:rsidRDefault="001E52FB" w:rsidP="001C1802">
      <w:pPr>
        <w:pStyle w:val="CorpsA"/>
        <w:jc w:val="center"/>
        <w:rPr>
          <w:lang w:val="de-DE"/>
        </w:rPr>
      </w:pPr>
      <w:r>
        <w:rPr>
          <w:noProof/>
        </w:rPr>
        <w:drawing>
          <wp:inline distT="0" distB="0" distL="0" distR="0" wp14:anchorId="03BE58ED" wp14:editId="7C42CC02">
            <wp:extent cx="1348393" cy="1721936"/>
            <wp:effectExtent l="0" t="0" r="4445" b="0"/>
            <wp:docPr id="89549500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0">
                      <a:extLst>
                        <a:ext uri="{28A0092B-C50C-407E-A947-70E740481C1C}">
                          <a14:useLocalDpi xmlns:a14="http://schemas.microsoft.com/office/drawing/2010/main" val="0"/>
                        </a:ext>
                      </a:extLst>
                    </a:blip>
                    <a:stretch>
                      <a:fillRect/>
                    </a:stretch>
                  </pic:blipFill>
                  <pic:spPr>
                    <a:xfrm>
                      <a:off x="0" y="0"/>
                      <a:ext cx="1348393" cy="1721936"/>
                    </a:xfrm>
                    <a:prstGeom prst="rect">
                      <a:avLst/>
                    </a:prstGeom>
                  </pic:spPr>
                </pic:pic>
              </a:graphicData>
            </a:graphic>
          </wp:inline>
        </w:drawing>
      </w:r>
      <w:r w:rsidR="007E7F3D" w:rsidRPr="7C42CC02">
        <w:rPr>
          <w:lang w:val="de-DE"/>
        </w:rPr>
        <w:t xml:space="preserve">                   </w:t>
      </w:r>
    </w:p>
    <w:p w14:paraId="2C459C3E" w14:textId="0383BA36" w:rsidR="001C1802" w:rsidRPr="004D48BC" w:rsidRDefault="004D48BC" w:rsidP="004D48BC">
      <w:pPr>
        <w:pStyle w:val="CorpsA"/>
        <w:jc w:val="center"/>
        <w:rPr>
          <w:lang w:val="de-DE"/>
        </w:rPr>
      </w:pPr>
      <w:r>
        <w:rPr>
          <w:i/>
          <w:iCs/>
          <w:sz w:val="20"/>
          <w:szCs w:val="20"/>
        </w:rPr>
        <w:t xml:space="preserve">                              </w:t>
      </w:r>
      <w:r w:rsidR="001C1802" w:rsidRPr="001C1802">
        <w:rPr>
          <w:i/>
          <w:iCs/>
          <w:sz w:val="20"/>
          <w:szCs w:val="20"/>
        </w:rPr>
        <w:tab/>
      </w:r>
      <w:r w:rsidR="001C1802" w:rsidRPr="001C1802">
        <w:rPr>
          <w:i/>
          <w:iCs/>
          <w:sz w:val="20"/>
          <w:szCs w:val="20"/>
        </w:rPr>
        <w:tab/>
      </w:r>
      <w:r w:rsidR="001C1802" w:rsidRPr="001C1802">
        <w:rPr>
          <w:i/>
          <w:iCs/>
          <w:sz w:val="20"/>
          <w:szCs w:val="20"/>
        </w:rPr>
        <w:tab/>
      </w:r>
    </w:p>
    <w:p w14:paraId="34C26C6E" w14:textId="4E887851" w:rsidR="001C1802" w:rsidRPr="001C1802" w:rsidRDefault="001C1802" w:rsidP="001C1802">
      <w:pPr>
        <w:pStyle w:val="CorpsA"/>
        <w:ind w:left="3540" w:firstLine="708"/>
        <w:rPr>
          <w:i/>
          <w:iCs/>
          <w:sz w:val="20"/>
          <w:szCs w:val="20"/>
        </w:rPr>
      </w:pPr>
      <w:r>
        <w:rPr>
          <w:i/>
          <w:iCs/>
          <w:sz w:val="20"/>
          <w:szCs w:val="20"/>
        </w:rPr>
        <w:t xml:space="preserve">    </w:t>
      </w:r>
      <w:r w:rsidRPr="001C1802">
        <w:rPr>
          <w:i/>
          <w:iCs/>
          <w:sz w:val="20"/>
          <w:szCs w:val="20"/>
        </w:rPr>
        <w:t>Diffuseur S</w:t>
      </w:r>
      <w:r w:rsidR="00764D93">
        <w:rPr>
          <w:i/>
          <w:iCs/>
          <w:sz w:val="20"/>
          <w:szCs w:val="20"/>
        </w:rPr>
        <w:t>F 7</w:t>
      </w:r>
      <w:r w:rsidR="001E52FB">
        <w:rPr>
          <w:i/>
          <w:iCs/>
          <w:sz w:val="20"/>
          <w:szCs w:val="20"/>
        </w:rPr>
        <w:t>8</w:t>
      </w:r>
      <w:r w:rsidR="00C21DD7">
        <w:rPr>
          <w:i/>
          <w:iCs/>
          <w:sz w:val="20"/>
          <w:szCs w:val="20"/>
        </w:rPr>
        <w:t>5</w:t>
      </w:r>
      <w:r w:rsidRPr="001C1802">
        <w:rPr>
          <w:i/>
          <w:iCs/>
          <w:sz w:val="20"/>
          <w:szCs w:val="20"/>
        </w:rPr>
        <w:t xml:space="preserve"> </w:t>
      </w:r>
    </w:p>
    <w:p w14:paraId="41238A46" w14:textId="36FAD607" w:rsidR="002F61F0" w:rsidRDefault="007E7F3D" w:rsidP="00F074FC">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18AC17AC"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7" w14:textId="77777777" w:rsidR="002F61F0" w:rsidRDefault="002F61F0">
      <w:pPr>
        <w:pStyle w:val="Titre1"/>
        <w:rPr>
          <w:shd w:val="clear" w:color="auto" w:fill="FFFF00"/>
        </w:rPr>
      </w:pPr>
    </w:p>
    <w:p w14:paraId="41238A48" w14:textId="77777777" w:rsidR="002F61F0" w:rsidRDefault="007E7F3D">
      <w:pPr>
        <w:pStyle w:val="Titre1"/>
        <w:spacing w:before="140"/>
        <w:rPr>
          <w:color w:val="4AAFB4"/>
          <w:sz w:val="22"/>
          <w:szCs w:val="22"/>
          <w:u w:color="4AAFB4"/>
        </w:rPr>
      </w:pPr>
      <w:r>
        <w:rPr>
          <w:color w:val="4AAFB4"/>
          <w:sz w:val="22"/>
          <w:szCs w:val="22"/>
          <w:u w:color="4AAFB4"/>
        </w:rPr>
        <w:t>Principaux avantages produits :</w:t>
      </w:r>
    </w:p>
    <w:p w14:paraId="1340C8F5" w14:textId="2E8E4263" w:rsidR="006622DE" w:rsidRDefault="00FD1D20" w:rsidP="00FD1D20">
      <w:pPr>
        <w:pStyle w:val="TPlisteN"/>
        <w:numPr>
          <w:ilvl w:val="0"/>
          <w:numId w:val="2"/>
        </w:numPr>
        <w:rPr>
          <w:rFonts w:eastAsia="Times" w:cs="Arial"/>
          <w:b w:val="0"/>
          <w:bCs w:val="0"/>
          <w:color w:val="auto"/>
          <w:sz w:val="24"/>
          <w:szCs w:val="24"/>
        </w:rPr>
      </w:pPr>
      <w:r w:rsidRPr="00662989">
        <w:rPr>
          <w:rFonts w:eastAsia="Times" w:cs="Arial"/>
          <w:b w:val="0"/>
          <w:bCs w:val="0"/>
          <w:color w:val="auto"/>
          <w:sz w:val="24"/>
          <w:szCs w:val="24"/>
        </w:rPr>
        <w:t>Prévu pour des installations à grand taux de brassage et faible hauteur sous plafond.</w:t>
      </w:r>
    </w:p>
    <w:p w14:paraId="22959C2B" w14:textId="7E0311C9" w:rsidR="00E21B2C" w:rsidRPr="00662989" w:rsidRDefault="00E21B2C" w:rsidP="00FD1D20">
      <w:pPr>
        <w:pStyle w:val="TPlisteN"/>
        <w:numPr>
          <w:ilvl w:val="0"/>
          <w:numId w:val="2"/>
        </w:numPr>
        <w:rPr>
          <w:rFonts w:eastAsia="Times" w:cs="Arial"/>
          <w:b w:val="0"/>
          <w:bCs w:val="0"/>
          <w:color w:val="auto"/>
          <w:sz w:val="24"/>
          <w:szCs w:val="24"/>
        </w:rPr>
      </w:pPr>
      <w:r>
        <w:rPr>
          <w:rFonts w:eastAsia="Times" w:cs="Arial"/>
          <w:b w:val="0"/>
          <w:bCs w:val="0"/>
          <w:color w:val="auto"/>
          <w:sz w:val="24"/>
          <w:szCs w:val="24"/>
        </w:rPr>
        <w:t>Diffusion réglable.</w:t>
      </w:r>
    </w:p>
    <w:p w14:paraId="41238A4E"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4F"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0"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1" w14:textId="49FCC266" w:rsidR="002F61F0" w:rsidRDefault="007E7F3D" w:rsidP="529F6386">
      <w:pPr>
        <w:pStyle w:val="CorpsA"/>
        <w:spacing w:after="0"/>
        <w:jc w:val="both"/>
        <w:rPr>
          <w:i/>
          <w:iCs/>
        </w:rPr>
      </w:pPr>
      <w:r w:rsidRPr="529F6386">
        <w:rPr>
          <w:i/>
          <w:iCs/>
        </w:rPr>
        <w:t xml:space="preserve">Aldes </w:t>
      </w:r>
      <w:r w:rsidR="1A84CB8A" w:rsidRPr="529F6386">
        <w:rPr>
          <w:i/>
          <w:iCs/>
        </w:rPr>
        <w:t>met à votre</w:t>
      </w:r>
      <w:r w:rsidRPr="529F6386">
        <w:rPr>
          <w:i/>
          <w:iCs/>
        </w:rPr>
        <w:t xml:space="preserve"> disposition le logiciel Selector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Default="002F61F0">
      <w:pPr>
        <w:pStyle w:val="CorpsA"/>
        <w:spacing w:after="0"/>
        <w:jc w:val="both"/>
        <w:rPr>
          <w:i/>
          <w:iCs/>
        </w:rPr>
      </w:pPr>
    </w:p>
    <w:p w14:paraId="41238A53" w14:textId="77777777" w:rsidR="002F61F0" w:rsidRDefault="002F61F0">
      <w:pPr>
        <w:pStyle w:val="CorpsA"/>
        <w:spacing w:after="0"/>
        <w:jc w:val="both"/>
        <w:rPr>
          <w:i/>
          <w:iCs/>
        </w:rPr>
      </w:pPr>
    </w:p>
    <w:p w14:paraId="41238A54" w14:textId="77777777" w:rsidR="002F61F0" w:rsidRDefault="002F61F0">
      <w:pPr>
        <w:pStyle w:val="TPlisteN"/>
        <w:rPr>
          <w:b w:val="0"/>
          <w:bCs w:val="0"/>
          <w:i/>
          <w:iCs/>
          <w:sz w:val="22"/>
          <w:szCs w:val="22"/>
        </w:rPr>
      </w:pPr>
    </w:p>
    <w:p w14:paraId="41238A55" w14:textId="77777777" w:rsidR="002F61F0" w:rsidRDefault="007E7F3D">
      <w:pPr>
        <w:pStyle w:val="TPlisteN"/>
        <w:rPr>
          <w:color w:val="4AAFB4"/>
          <w:sz w:val="22"/>
          <w:szCs w:val="22"/>
          <w:u w:color="4AAFB4"/>
        </w:rPr>
      </w:pPr>
      <w:bookmarkStart w:id="0" w:name="_Hlk508707514"/>
      <w:r>
        <w:rPr>
          <w:color w:val="4AAFB4"/>
          <w:sz w:val="22"/>
          <w:szCs w:val="22"/>
          <w:u w:color="4AAFB4"/>
        </w:rPr>
        <w:t>Principales appl</w:t>
      </w:r>
      <w:r>
        <w:rPr>
          <w:color w:val="4BACC6"/>
          <w:sz w:val="22"/>
          <w:szCs w:val="22"/>
          <w:u w:color="4BACC6"/>
        </w:rPr>
        <w:t>icatio</w:t>
      </w:r>
      <w:r>
        <w:rPr>
          <w:color w:val="4AAFB4"/>
          <w:sz w:val="22"/>
          <w:szCs w:val="22"/>
          <w:u w:color="4AAFB4"/>
        </w:rPr>
        <w:t>ns :</w:t>
      </w:r>
    </w:p>
    <w:p w14:paraId="26112FC8" w14:textId="77777777" w:rsidR="00353606" w:rsidRPr="00662989" w:rsidRDefault="007E7F3D" w:rsidP="00353606">
      <w:pPr>
        <w:pStyle w:val="TPlisteN"/>
        <w:numPr>
          <w:ilvl w:val="0"/>
          <w:numId w:val="2"/>
        </w:numPr>
        <w:rPr>
          <w:rFonts w:eastAsia="Times" w:cs="Arial"/>
          <w:b w:val="0"/>
          <w:bCs w:val="0"/>
          <w:color w:val="auto"/>
          <w:sz w:val="24"/>
          <w:szCs w:val="24"/>
        </w:rPr>
      </w:pPr>
      <w:r w:rsidRPr="00662989">
        <w:rPr>
          <w:rFonts w:cs="Arial"/>
          <w:b w:val="0"/>
          <w:bCs w:val="0"/>
          <w:color w:val="auto"/>
          <w:sz w:val="24"/>
          <w:szCs w:val="24"/>
        </w:rPr>
        <w:t xml:space="preserve">Le </w:t>
      </w:r>
      <w:r w:rsidR="006622DE" w:rsidRPr="00662989">
        <w:rPr>
          <w:rFonts w:cs="Arial"/>
          <w:b w:val="0"/>
          <w:bCs w:val="0"/>
          <w:color w:val="auto"/>
          <w:sz w:val="24"/>
          <w:szCs w:val="24"/>
        </w:rPr>
        <w:t>diffuseur</w:t>
      </w:r>
      <w:r w:rsidRPr="00662989">
        <w:rPr>
          <w:rFonts w:cs="Arial"/>
          <w:b w:val="0"/>
          <w:bCs w:val="0"/>
          <w:color w:val="auto"/>
          <w:sz w:val="24"/>
          <w:szCs w:val="24"/>
        </w:rPr>
        <w:t xml:space="preserve"> est destiné à l’installation dans la plupart des bâtiments tertiaires (i.e. Bureaux, petits commerces...), que ce soit en neuf ou en rénovations </w:t>
      </w:r>
    </w:p>
    <w:p w14:paraId="41238A5D" w14:textId="5DC47AE5" w:rsidR="002F61F0" w:rsidRPr="00662989" w:rsidRDefault="00FB49D7" w:rsidP="00353606">
      <w:pPr>
        <w:pStyle w:val="TPlisteN"/>
        <w:numPr>
          <w:ilvl w:val="0"/>
          <w:numId w:val="2"/>
        </w:numPr>
        <w:rPr>
          <w:rFonts w:eastAsia="Times" w:cs="Arial"/>
          <w:b w:val="0"/>
          <w:bCs w:val="0"/>
          <w:color w:val="auto"/>
          <w:sz w:val="24"/>
          <w:szCs w:val="24"/>
        </w:rPr>
      </w:pPr>
      <w:r w:rsidRPr="00662989">
        <w:rPr>
          <w:rFonts w:cs="Arial"/>
          <w:b w:val="0"/>
          <w:bCs w:val="0"/>
          <w:color w:val="auto"/>
          <w:sz w:val="24"/>
          <w:szCs w:val="24"/>
        </w:rPr>
        <w:t>D</w:t>
      </w:r>
      <w:r w:rsidRPr="00662989">
        <w:rPr>
          <w:rFonts w:cs="Arial"/>
          <w:b w:val="0"/>
          <w:bCs w:val="0"/>
          <w:color w:val="auto"/>
          <w:sz w:val="24"/>
          <w:szCs w:val="24"/>
          <w:shd w:val="clear" w:color="auto" w:fill="FFFFFF"/>
        </w:rPr>
        <w:t xml:space="preserve">iffuseur plafonnier </w:t>
      </w:r>
    </w:p>
    <w:p w14:paraId="0592A036" w14:textId="46E48660" w:rsidR="00FD1D20" w:rsidRPr="00353606" w:rsidRDefault="00FD1D20" w:rsidP="00FD1D20">
      <w:pPr>
        <w:pStyle w:val="TPlisteN"/>
        <w:ind w:left="360"/>
        <w:rPr>
          <w:rFonts w:ascii="Times" w:eastAsia="Times" w:hAnsi="Times" w:cs="Times"/>
          <w:b w:val="0"/>
          <w:bCs w:val="0"/>
          <w:color w:val="auto"/>
          <w:sz w:val="24"/>
          <w:szCs w:val="24"/>
        </w:rPr>
      </w:pPr>
    </w:p>
    <w:p w14:paraId="13EEAADF" w14:textId="77777777" w:rsidR="008E2F3B" w:rsidRDefault="008E2F3B" w:rsidP="00451793">
      <w:pPr>
        <w:pStyle w:val="TPlisteN"/>
        <w:ind w:left="360" w:hanging="360"/>
        <w:rPr>
          <w:b w:val="0"/>
          <w:bCs w:val="0"/>
          <w:color w:val="4BACC6"/>
          <w:u w:val="single" w:color="4BACC6"/>
        </w:rPr>
      </w:pPr>
    </w:p>
    <w:bookmarkEnd w:id="0"/>
    <w:p w14:paraId="26B018D9" w14:textId="3C6392D5" w:rsidR="00954659" w:rsidRDefault="00954659" w:rsidP="00451793">
      <w:pPr>
        <w:pStyle w:val="TPlisteN"/>
        <w:rPr>
          <w:b w:val="0"/>
          <w:bCs w:val="0"/>
          <w:color w:val="4BACC6"/>
          <w:u w:val="single" w:color="4BACC6"/>
        </w:rPr>
      </w:pPr>
    </w:p>
    <w:p w14:paraId="5304D98F" w14:textId="7C1B172A" w:rsidR="00AD2BD8" w:rsidRDefault="00AD2BD8" w:rsidP="00451793">
      <w:pPr>
        <w:pStyle w:val="TPlisteN"/>
        <w:rPr>
          <w:b w:val="0"/>
          <w:bCs w:val="0"/>
          <w:color w:val="4BACC6"/>
          <w:u w:val="single" w:color="4BACC6"/>
        </w:rPr>
      </w:pPr>
    </w:p>
    <w:p w14:paraId="3654ACC1" w14:textId="697443C0" w:rsidR="00AD2BD8" w:rsidRDefault="00AD2BD8" w:rsidP="00451793">
      <w:pPr>
        <w:pStyle w:val="TPlisteN"/>
        <w:rPr>
          <w:b w:val="0"/>
          <w:bCs w:val="0"/>
          <w:color w:val="4BACC6"/>
          <w:u w:val="single" w:color="4BACC6"/>
        </w:rPr>
      </w:pPr>
    </w:p>
    <w:p w14:paraId="2C57FC36" w14:textId="467366D4" w:rsidR="00AD2BD8" w:rsidRDefault="00AD2BD8" w:rsidP="00451793">
      <w:pPr>
        <w:pStyle w:val="TPlisteN"/>
        <w:rPr>
          <w:b w:val="0"/>
          <w:bCs w:val="0"/>
          <w:color w:val="4BACC6"/>
          <w:u w:val="single" w:color="4BACC6"/>
        </w:rPr>
      </w:pPr>
    </w:p>
    <w:p w14:paraId="543CAA3B" w14:textId="13FCB81F" w:rsidR="00AD2BD8" w:rsidRDefault="00AD2BD8" w:rsidP="00451793">
      <w:pPr>
        <w:pStyle w:val="TPlisteN"/>
        <w:rPr>
          <w:b w:val="0"/>
          <w:bCs w:val="0"/>
          <w:color w:val="4BACC6"/>
          <w:u w:val="single" w:color="4BACC6"/>
        </w:rPr>
      </w:pPr>
    </w:p>
    <w:p w14:paraId="61303EF9" w14:textId="12ECBBC3" w:rsidR="009745EC" w:rsidRDefault="009745EC" w:rsidP="00451793">
      <w:pPr>
        <w:pStyle w:val="TPlisteN"/>
        <w:rPr>
          <w:b w:val="0"/>
          <w:bCs w:val="0"/>
          <w:color w:val="4BACC6"/>
          <w:u w:val="single" w:color="4BACC6"/>
        </w:rPr>
      </w:pPr>
    </w:p>
    <w:p w14:paraId="1EEBF17F" w14:textId="5C9C5DD1" w:rsidR="009745EC" w:rsidRDefault="009745EC" w:rsidP="00451793">
      <w:pPr>
        <w:pStyle w:val="TPlisteN"/>
        <w:rPr>
          <w:b w:val="0"/>
          <w:bCs w:val="0"/>
          <w:color w:val="4BACC6"/>
          <w:u w:val="single" w:color="4BACC6"/>
        </w:rPr>
      </w:pPr>
    </w:p>
    <w:p w14:paraId="75C7FC1B" w14:textId="141F8834" w:rsidR="009745EC" w:rsidRDefault="009745EC" w:rsidP="00451793">
      <w:pPr>
        <w:pStyle w:val="TPlisteN"/>
        <w:rPr>
          <w:b w:val="0"/>
          <w:bCs w:val="0"/>
          <w:color w:val="4BACC6"/>
          <w:u w:val="single" w:color="4BACC6"/>
        </w:rPr>
      </w:pPr>
    </w:p>
    <w:p w14:paraId="18B8F80D" w14:textId="0B10D74E" w:rsidR="009745EC" w:rsidRDefault="009745EC" w:rsidP="00451793">
      <w:pPr>
        <w:pStyle w:val="TPlisteN"/>
        <w:rPr>
          <w:b w:val="0"/>
          <w:bCs w:val="0"/>
          <w:color w:val="4BACC6"/>
          <w:u w:val="single" w:color="4BACC6"/>
        </w:rPr>
      </w:pPr>
    </w:p>
    <w:p w14:paraId="202070E1" w14:textId="5DEAB1E0" w:rsidR="009745EC" w:rsidRDefault="009745EC" w:rsidP="00451793">
      <w:pPr>
        <w:pStyle w:val="TPlisteN"/>
        <w:rPr>
          <w:b w:val="0"/>
          <w:bCs w:val="0"/>
          <w:color w:val="4BACC6"/>
          <w:u w:val="single" w:color="4BACC6"/>
        </w:rPr>
      </w:pPr>
    </w:p>
    <w:p w14:paraId="1AFEBE87" w14:textId="39DFEFF3" w:rsidR="009745EC" w:rsidRDefault="009745EC" w:rsidP="00451793">
      <w:pPr>
        <w:pStyle w:val="TPlisteN"/>
        <w:rPr>
          <w:b w:val="0"/>
          <w:bCs w:val="0"/>
          <w:color w:val="4BACC6"/>
          <w:u w:val="single" w:color="4BACC6"/>
        </w:rPr>
      </w:pPr>
    </w:p>
    <w:p w14:paraId="5F050BE0" w14:textId="77777777" w:rsidR="009745EC" w:rsidRDefault="009745EC" w:rsidP="00451793">
      <w:pPr>
        <w:pStyle w:val="TPlisteN"/>
        <w:rPr>
          <w:b w:val="0"/>
          <w:bCs w:val="0"/>
          <w:color w:val="4BACC6"/>
          <w:u w:val="single" w:color="4BACC6"/>
        </w:rPr>
      </w:pPr>
    </w:p>
    <w:p w14:paraId="6FDA79A6" w14:textId="158C0CB5" w:rsidR="00AD2BD8" w:rsidRDefault="00AD2BD8" w:rsidP="00451793">
      <w:pPr>
        <w:pStyle w:val="TPlisteN"/>
        <w:rPr>
          <w:b w:val="0"/>
          <w:bCs w:val="0"/>
          <w:color w:val="4BACC6"/>
          <w:u w:val="single" w:color="4BACC6"/>
        </w:rPr>
      </w:pPr>
    </w:p>
    <w:p w14:paraId="7ED8C9F1" w14:textId="77777777" w:rsidR="00954659" w:rsidRDefault="00954659" w:rsidP="00451793">
      <w:pPr>
        <w:pStyle w:val="TPlisteN"/>
        <w:ind w:left="360" w:hanging="360"/>
        <w:rPr>
          <w:b w:val="0"/>
          <w:bCs w:val="0"/>
          <w:color w:val="4BACC6"/>
          <w:u w:val="single" w:color="4BACC6"/>
        </w:rPr>
      </w:pPr>
    </w:p>
    <w:p w14:paraId="41238A6E" w14:textId="69317AED" w:rsidR="002F61F0" w:rsidRDefault="007E7F3D" w:rsidP="00451793">
      <w:pPr>
        <w:pStyle w:val="TPlisteN"/>
        <w:ind w:left="360" w:hanging="360"/>
        <w:rPr>
          <w:color w:val="4BACC6"/>
          <w:sz w:val="24"/>
          <w:szCs w:val="24"/>
          <w:u w:val="single" w:color="4BACC6"/>
        </w:rPr>
      </w:pPr>
      <w:r>
        <w:rPr>
          <w:color w:val="4BACC6"/>
          <w:sz w:val="24"/>
          <w:szCs w:val="24"/>
          <w:u w:val="single" w:color="4BACC6"/>
        </w:rPr>
        <w:t xml:space="preserve">Aide à la prescription </w:t>
      </w:r>
      <w:r w:rsidR="00B15181">
        <w:rPr>
          <w:color w:val="4BACC6"/>
          <w:sz w:val="24"/>
          <w:szCs w:val="24"/>
          <w:u w:val="single" w:color="4BACC6"/>
        </w:rPr>
        <w:t>S</w:t>
      </w:r>
      <w:r w:rsidR="00141699">
        <w:rPr>
          <w:color w:val="4BACC6"/>
          <w:sz w:val="24"/>
          <w:szCs w:val="24"/>
          <w:u w:val="single" w:color="4BACC6"/>
        </w:rPr>
        <w:t>F 7</w:t>
      </w:r>
      <w:r w:rsidR="001E52FB">
        <w:rPr>
          <w:color w:val="4BACC6"/>
          <w:sz w:val="24"/>
          <w:szCs w:val="24"/>
          <w:u w:val="single" w:color="4BACC6"/>
        </w:rPr>
        <w:t>8</w:t>
      </w:r>
      <w:r w:rsidR="00C755B4">
        <w:rPr>
          <w:color w:val="4BACC6"/>
          <w:sz w:val="24"/>
          <w:szCs w:val="24"/>
          <w:u w:val="single" w:color="4BACC6"/>
        </w:rPr>
        <w:t>5</w:t>
      </w:r>
      <w:r w:rsidR="00B15181">
        <w:rPr>
          <w:color w:val="4BACC6"/>
          <w:sz w:val="24"/>
          <w:szCs w:val="24"/>
          <w:u w:val="single" w:color="4BACC6"/>
        </w:rPr>
        <w:t xml:space="preserve"> </w:t>
      </w:r>
    </w:p>
    <w:p w14:paraId="34BAA90F" w14:textId="3A092A00" w:rsidR="00F074FC" w:rsidRDefault="00F074FC" w:rsidP="00451793">
      <w:pPr>
        <w:pStyle w:val="TPlisteN"/>
        <w:ind w:left="360" w:hanging="360"/>
        <w:rPr>
          <w:color w:val="4BACC6"/>
          <w:sz w:val="24"/>
          <w:szCs w:val="24"/>
          <w:u w:val="single" w:color="4BACC6"/>
        </w:rPr>
      </w:pPr>
    </w:p>
    <w:p w14:paraId="0C9D1E8A" w14:textId="2C7D4FDC" w:rsidR="00F074FC" w:rsidRDefault="00F074FC" w:rsidP="00451793">
      <w:pPr>
        <w:pStyle w:val="TPlisteN"/>
        <w:ind w:left="360" w:hanging="360"/>
        <w:rPr>
          <w:color w:val="4BACC6"/>
          <w:sz w:val="24"/>
          <w:szCs w:val="24"/>
          <w:u w:val="single" w:color="4BACC6"/>
        </w:rPr>
      </w:pPr>
    </w:p>
    <w:p w14:paraId="41238A6F" w14:textId="77777777" w:rsidR="002F61F0" w:rsidRDefault="002F61F0" w:rsidP="009617BC">
      <w:pPr>
        <w:pStyle w:val="TPlisteN"/>
        <w:ind w:left="360" w:hanging="360"/>
        <w:jc w:val="both"/>
        <w:rPr>
          <w:color w:val="4BACC6"/>
          <w:u w:val="single" w:color="4BACC6"/>
        </w:rPr>
      </w:pPr>
    </w:p>
    <w:p w14:paraId="152416B9" w14:textId="32581618" w:rsidR="00C755B4" w:rsidRPr="009617BC" w:rsidRDefault="00C755B4" w:rsidP="009617BC">
      <w:pPr>
        <w:pStyle w:val="NormalWeb"/>
        <w:spacing w:before="0" w:beforeAutospacing="0" w:after="0" w:afterAutospacing="0"/>
        <w:jc w:val="both"/>
        <w:rPr>
          <w:rFonts w:ascii="Arial" w:hAnsi="Arial" w:cs="Arial"/>
          <w:i/>
          <w:iCs/>
          <w:color w:val="000000"/>
        </w:rPr>
      </w:pPr>
      <w:r w:rsidRPr="009617BC">
        <w:rPr>
          <w:rFonts w:ascii="Arial" w:hAnsi="Arial" w:cs="Arial"/>
          <w:i/>
          <w:iCs/>
          <w:color w:val="000000"/>
        </w:rPr>
        <w:t>Le diffuseur plafonnier sera carré avec des déflecteurs orientables</w:t>
      </w:r>
      <w:r w:rsidR="00E21B2C">
        <w:rPr>
          <w:rFonts w:ascii="Arial" w:hAnsi="Arial" w:cs="Arial"/>
          <w:i/>
          <w:iCs/>
          <w:color w:val="000000"/>
        </w:rPr>
        <w:t xml:space="preserve"> </w:t>
      </w:r>
      <w:r w:rsidR="00E21B2C" w:rsidRPr="00E21B2C">
        <w:rPr>
          <w:rFonts w:ascii="Arial" w:hAnsi="Arial" w:cs="Arial"/>
          <w:i/>
          <w:iCs/>
          <w:color w:val="000000"/>
        </w:rPr>
        <w:t>en polypropylène</w:t>
      </w:r>
      <w:r w:rsidRPr="009617BC">
        <w:rPr>
          <w:rFonts w:ascii="Arial" w:hAnsi="Arial" w:cs="Arial"/>
          <w:i/>
          <w:iCs/>
          <w:color w:val="000000"/>
        </w:rPr>
        <w:t>.</w:t>
      </w:r>
    </w:p>
    <w:p w14:paraId="49E7647F" w14:textId="3D99ECFD" w:rsidR="00C755B4" w:rsidRPr="009617BC" w:rsidRDefault="00C755B4" w:rsidP="009617BC">
      <w:pPr>
        <w:pStyle w:val="NormalWeb"/>
        <w:spacing w:before="0" w:beforeAutospacing="0" w:after="0" w:afterAutospacing="0"/>
        <w:jc w:val="both"/>
        <w:rPr>
          <w:rFonts w:ascii="Arial" w:hAnsi="Arial" w:cs="Arial"/>
          <w:i/>
          <w:iCs/>
          <w:color w:val="000000"/>
        </w:rPr>
      </w:pPr>
      <w:r w:rsidRPr="009617BC">
        <w:rPr>
          <w:rFonts w:ascii="Arial" w:hAnsi="Arial" w:cs="Arial"/>
          <w:i/>
          <w:iCs/>
          <w:color w:val="000000"/>
        </w:rPr>
        <w:t>Il diffusera avec un jet d'air de forme hélicoïdale.</w:t>
      </w:r>
    </w:p>
    <w:p w14:paraId="290D653A" w14:textId="03C6C36B" w:rsidR="00C755B4" w:rsidRDefault="00C755B4" w:rsidP="7C42CC02">
      <w:pPr>
        <w:pStyle w:val="NormalWeb"/>
        <w:spacing w:before="0" w:beforeAutospacing="0" w:after="0" w:afterAutospacing="0"/>
        <w:jc w:val="both"/>
        <w:rPr>
          <w:rFonts w:ascii="Arial" w:hAnsi="Arial" w:cs="Arial"/>
          <w:i/>
          <w:iCs/>
          <w:color w:val="000000"/>
        </w:rPr>
      </w:pPr>
      <w:r w:rsidRPr="7C42CC02">
        <w:rPr>
          <w:rFonts w:ascii="Arial" w:hAnsi="Arial" w:cs="Arial"/>
          <w:i/>
          <w:iCs/>
          <w:color w:val="000000" w:themeColor="text1"/>
        </w:rPr>
        <w:t>Il sera en acier peint en blanc RAL90</w:t>
      </w:r>
      <w:r w:rsidR="7C737492" w:rsidRPr="7C42CC02">
        <w:rPr>
          <w:rFonts w:ascii="Arial" w:hAnsi="Arial" w:cs="Arial"/>
          <w:i/>
          <w:iCs/>
          <w:color w:val="000000" w:themeColor="text1"/>
        </w:rPr>
        <w:t>03</w:t>
      </w:r>
      <w:r w:rsidR="001A1A3A" w:rsidRPr="7C42CC02">
        <w:rPr>
          <w:rFonts w:ascii="Arial" w:hAnsi="Arial" w:cs="Arial"/>
          <w:i/>
          <w:iCs/>
          <w:color w:val="000000" w:themeColor="text1"/>
        </w:rPr>
        <w:t xml:space="preserve"> </w:t>
      </w:r>
      <w:r w:rsidR="001C0F23">
        <w:rPr>
          <w:rFonts w:ascii="Arial" w:hAnsi="Arial" w:cs="Arial"/>
          <w:i/>
          <w:iCs/>
          <w:color w:val="000000" w:themeColor="text1"/>
        </w:rPr>
        <w:t>30</w:t>
      </w:r>
      <w:r w:rsidR="001A1A3A" w:rsidRPr="7C42CC02">
        <w:rPr>
          <w:rFonts w:ascii="Arial" w:hAnsi="Arial" w:cs="Arial"/>
          <w:i/>
          <w:iCs/>
          <w:color w:val="000000" w:themeColor="text1"/>
        </w:rPr>
        <w:t>%</w:t>
      </w:r>
      <w:r w:rsidRPr="7C42CC02">
        <w:rPr>
          <w:rFonts w:ascii="Arial" w:hAnsi="Arial" w:cs="Arial"/>
          <w:i/>
          <w:iCs/>
          <w:color w:val="000000" w:themeColor="text1"/>
        </w:rPr>
        <w:t>, ou tout autre RAL au choix de l'architecte</w:t>
      </w:r>
      <w:r w:rsidR="001A1A3A" w:rsidRPr="7C42CC02">
        <w:rPr>
          <w:rFonts w:ascii="Arial" w:hAnsi="Arial" w:cs="Arial"/>
          <w:i/>
          <w:iCs/>
          <w:color w:val="000000" w:themeColor="text1"/>
        </w:rPr>
        <w:t xml:space="preserve"> (possibilité de consulter la liste des couleurs)</w:t>
      </w:r>
      <w:r w:rsidRPr="7C42CC02">
        <w:rPr>
          <w:rFonts w:ascii="Arial" w:hAnsi="Arial" w:cs="Arial"/>
          <w:i/>
          <w:iCs/>
          <w:color w:val="000000" w:themeColor="text1"/>
        </w:rPr>
        <w:t>.</w:t>
      </w:r>
    </w:p>
    <w:p w14:paraId="736197F0" w14:textId="77777777" w:rsidR="00E21B2C" w:rsidRDefault="00E21B2C" w:rsidP="00E21B2C">
      <w:pPr>
        <w:pStyle w:val="NormalWeb"/>
        <w:spacing w:before="0" w:beforeAutospacing="0" w:after="0" w:afterAutospacing="0"/>
        <w:jc w:val="both"/>
        <w:rPr>
          <w:rFonts w:ascii="Arial" w:hAnsi="Arial" w:cs="Arial"/>
          <w:i/>
          <w:iCs/>
          <w:color w:val="000000"/>
        </w:rPr>
      </w:pPr>
    </w:p>
    <w:p w14:paraId="58A91632" w14:textId="77777777" w:rsidR="00855884" w:rsidRDefault="00855884" w:rsidP="00855884">
      <w:pPr>
        <w:spacing w:line="257" w:lineRule="auto"/>
        <w:rPr>
          <w:rFonts w:ascii="Arial" w:eastAsia="Arial" w:hAnsi="Arial" w:cs="Arial"/>
          <w:i/>
          <w:iCs/>
          <w:lang w:val="fr-FR"/>
        </w:rPr>
      </w:pPr>
      <w:r w:rsidRPr="00744F22">
        <w:rPr>
          <w:rFonts w:ascii="Arial" w:hAnsi="Arial" w:cs="Arial"/>
          <w:i/>
          <w:iCs/>
          <w:color w:val="000000" w:themeColor="text1"/>
          <w:lang w:val="fr-FR"/>
        </w:rPr>
        <w:t xml:space="preserve">Son raccordement au réseau se fera via </w:t>
      </w:r>
      <w:r w:rsidRPr="00744F22">
        <w:rPr>
          <w:rFonts w:ascii="Arial" w:eastAsia="Arial" w:hAnsi="Arial" w:cs="Arial"/>
          <w:i/>
          <w:iCs/>
          <w:lang w:val="fr-FR"/>
        </w:rPr>
        <w:t>un plénum de raccordement RE avec piquage sur le côté ou RT avec piquage sur le dessus. Ce plénum sera équipé d’un répartiteur de flux afin d’optimiser le confort de diffusion d’air dans la pièce, en option</w:t>
      </w:r>
      <w:r>
        <w:rPr>
          <w:rFonts w:ascii="Arial" w:eastAsia="Arial" w:hAnsi="Arial" w:cs="Arial"/>
          <w:i/>
          <w:iCs/>
          <w:lang w:val="fr-FR"/>
        </w:rPr>
        <w:t xml:space="preserve"> </w:t>
      </w:r>
      <w:r w:rsidRPr="00744F22">
        <w:rPr>
          <w:rFonts w:ascii="Arial" w:eastAsia="Arial" w:hAnsi="Arial" w:cs="Arial"/>
          <w:i/>
          <w:iCs/>
          <w:lang w:val="fr-FR"/>
        </w:rPr>
        <w:t xml:space="preserve">: </w:t>
      </w:r>
      <w:r w:rsidRPr="1162435B">
        <w:rPr>
          <w:rFonts w:ascii="Arial" w:eastAsia="Arial" w:hAnsi="Arial" w:cs="Arial"/>
          <w:i/>
          <w:iCs/>
          <w:lang w:val="fr-FR"/>
        </w:rPr>
        <w:t xml:space="preserve">d’une isolation acoustique sur 2 faces ou d’une isolation thermo-acoustique sur 5 faces, de plusieurs piquages (avec ou sans joint) </w:t>
      </w:r>
      <w:r>
        <w:rPr>
          <w:rFonts w:ascii="Arial" w:eastAsia="Arial" w:hAnsi="Arial" w:cs="Arial"/>
          <w:i/>
          <w:iCs/>
          <w:lang w:val="fr-FR"/>
        </w:rPr>
        <w:t xml:space="preserve">sur </w:t>
      </w:r>
      <w:r w:rsidRPr="1162435B">
        <w:rPr>
          <w:rFonts w:ascii="Arial" w:eastAsia="Arial" w:hAnsi="Arial" w:cs="Arial"/>
          <w:i/>
          <w:iCs/>
          <w:lang w:val="fr-FR"/>
        </w:rPr>
        <w:t>différent</w:t>
      </w:r>
      <w:r>
        <w:rPr>
          <w:rFonts w:ascii="Arial" w:eastAsia="Arial" w:hAnsi="Arial" w:cs="Arial"/>
          <w:i/>
          <w:iCs/>
          <w:lang w:val="fr-FR"/>
        </w:rPr>
        <w:t>e</w:t>
      </w:r>
      <w:r w:rsidRPr="1162435B">
        <w:rPr>
          <w:rFonts w:ascii="Arial" w:eastAsia="Arial" w:hAnsi="Arial" w:cs="Arial"/>
          <w:i/>
          <w:iCs/>
          <w:lang w:val="fr-FR"/>
        </w:rPr>
        <w:t>s</w:t>
      </w:r>
      <w:r>
        <w:rPr>
          <w:rFonts w:ascii="Arial" w:eastAsia="Arial" w:hAnsi="Arial" w:cs="Arial"/>
          <w:i/>
          <w:iCs/>
          <w:lang w:val="fr-FR"/>
        </w:rPr>
        <w:t xml:space="preserve"> faces</w:t>
      </w:r>
      <w:r w:rsidRPr="1162435B">
        <w:rPr>
          <w:rFonts w:ascii="Arial" w:eastAsia="Arial" w:hAnsi="Arial" w:cs="Arial"/>
          <w:i/>
          <w:iCs/>
          <w:lang w:val="fr-FR"/>
        </w:rPr>
        <w:t xml:space="preserve"> et d’une étanchéité de classe C.</w:t>
      </w:r>
    </w:p>
    <w:p w14:paraId="69C57326" w14:textId="77777777" w:rsidR="00855884" w:rsidRDefault="00855884" w:rsidP="00855884">
      <w:pPr>
        <w:pStyle w:val="NormalWeb"/>
        <w:spacing w:before="0" w:beforeAutospacing="0" w:after="0" w:afterAutospacing="0"/>
        <w:jc w:val="both"/>
        <w:rPr>
          <w:rFonts w:ascii="Arial" w:eastAsia="Arial" w:hAnsi="Arial" w:cs="Arial"/>
          <w:i/>
          <w:iCs/>
        </w:rPr>
      </w:pPr>
    </w:p>
    <w:p w14:paraId="56DF63BA" w14:textId="77777777" w:rsidR="00855884" w:rsidRPr="00653ABB" w:rsidRDefault="00855884" w:rsidP="00855884">
      <w:pPr>
        <w:pStyle w:val="NormalWeb"/>
        <w:spacing w:before="0" w:beforeAutospacing="0" w:after="0" w:afterAutospacing="0"/>
        <w:jc w:val="both"/>
        <w:rPr>
          <w:rFonts w:ascii="Arial" w:eastAsia="Arial" w:hAnsi="Arial" w:cs="Arial"/>
          <w:i/>
          <w:iCs/>
        </w:rPr>
      </w:pPr>
      <w:r w:rsidRPr="00653ABB">
        <w:rPr>
          <w:rFonts w:ascii="Arial" w:hAnsi="Arial"/>
          <w:i/>
          <w:iCs/>
        </w:rPr>
        <w:t xml:space="preserve">Le réglage </w:t>
      </w:r>
      <w:r>
        <w:rPr>
          <w:rFonts w:ascii="Arial" w:hAnsi="Arial"/>
          <w:i/>
          <w:iCs/>
        </w:rPr>
        <w:t xml:space="preserve">fin </w:t>
      </w:r>
      <w:r w:rsidRPr="00653ABB">
        <w:rPr>
          <w:rFonts w:ascii="Arial" w:hAnsi="Arial"/>
          <w:i/>
          <w:iCs/>
        </w:rPr>
        <w:t xml:space="preserve">du débit </w:t>
      </w:r>
      <w:r>
        <w:rPr>
          <w:rFonts w:ascii="Arial" w:hAnsi="Arial" w:cs="Arial"/>
          <w:i/>
          <w:iCs/>
        </w:rPr>
        <w:t>via le registre PR Smart en acier galvanisé muni de deux tubes de pression qui sera installé directement dans le piquage du plénum</w:t>
      </w:r>
      <w:r w:rsidRPr="00653ABB">
        <w:rPr>
          <w:rFonts w:ascii="Arial" w:hAnsi="Arial" w:cs="Arial"/>
          <w:i/>
          <w:iCs/>
        </w:rPr>
        <w:t xml:space="preserve">. </w:t>
      </w:r>
    </w:p>
    <w:p w14:paraId="5301B820" w14:textId="77777777" w:rsidR="00855884" w:rsidRDefault="00855884" w:rsidP="00855884">
      <w:pPr>
        <w:pStyle w:val="NormalWeb"/>
        <w:spacing w:before="0" w:beforeAutospacing="0" w:after="0" w:afterAutospacing="0"/>
        <w:jc w:val="both"/>
        <w:rPr>
          <w:rFonts w:ascii="Arial" w:eastAsia="Arial" w:hAnsi="Arial" w:cs="Arial"/>
          <w:i/>
          <w:iCs/>
        </w:rPr>
      </w:pPr>
    </w:p>
    <w:p w14:paraId="04019080" w14:textId="77777777" w:rsidR="00855884" w:rsidRDefault="00855884" w:rsidP="00855884">
      <w:pPr>
        <w:pStyle w:val="NormalWeb"/>
        <w:spacing w:before="0" w:beforeAutospacing="0" w:after="0" w:afterAutospacing="0"/>
        <w:jc w:val="both"/>
        <w:rPr>
          <w:rFonts w:ascii="Arial" w:hAnsi="Arial" w:cs="Arial"/>
          <w:i/>
          <w:iCs/>
          <w:color w:val="000000" w:themeColor="text1"/>
        </w:rPr>
      </w:pPr>
      <w:r>
        <w:rPr>
          <w:rFonts w:ascii="Arial" w:eastAsia="Arial" w:hAnsi="Arial" w:cs="Arial"/>
          <w:i/>
          <w:iCs/>
        </w:rPr>
        <w:t xml:space="preserve">En cas de montage en lieu et place d’une dalle de plafond, le diffuseur aura </w:t>
      </w:r>
      <w:r w:rsidRPr="5C30EFE2">
        <w:rPr>
          <w:rFonts w:ascii="Arial" w:hAnsi="Arial" w:cs="Arial"/>
          <w:i/>
          <w:iCs/>
          <w:color w:val="000000" w:themeColor="text1"/>
        </w:rPr>
        <w:t xml:space="preserve">un système de fixation </w:t>
      </w:r>
      <w:r>
        <w:rPr>
          <w:rFonts w:ascii="Arial" w:hAnsi="Arial" w:cs="Arial"/>
          <w:i/>
          <w:iCs/>
          <w:color w:val="000000" w:themeColor="text1"/>
        </w:rPr>
        <w:t xml:space="preserve">au plénum </w:t>
      </w:r>
      <w:r w:rsidRPr="5C30EFE2">
        <w:rPr>
          <w:rFonts w:ascii="Arial" w:hAnsi="Arial" w:cs="Arial"/>
          <w:i/>
          <w:iCs/>
          <w:color w:val="000000" w:themeColor="text1"/>
        </w:rPr>
        <w:t>non apparent par vis sur les côtés</w:t>
      </w:r>
      <w:r>
        <w:rPr>
          <w:rFonts w:ascii="Arial" w:hAnsi="Arial" w:cs="Arial"/>
          <w:i/>
          <w:iCs/>
          <w:color w:val="000000" w:themeColor="text1"/>
        </w:rPr>
        <w:t>.</w:t>
      </w:r>
    </w:p>
    <w:p w14:paraId="4B112F0E" w14:textId="77777777" w:rsidR="00855884" w:rsidRDefault="00855884" w:rsidP="00855884">
      <w:pPr>
        <w:pStyle w:val="NormalWeb"/>
        <w:spacing w:before="0" w:beforeAutospacing="0" w:after="0" w:afterAutospacing="0"/>
        <w:jc w:val="both"/>
        <w:rPr>
          <w:rFonts w:ascii="Arial" w:hAnsi="Arial" w:cs="Arial"/>
          <w:i/>
          <w:iCs/>
          <w:color w:val="000000" w:themeColor="text1"/>
        </w:rPr>
      </w:pPr>
    </w:p>
    <w:p w14:paraId="6D46FA89" w14:textId="77777777" w:rsidR="00855884" w:rsidRDefault="00855884" w:rsidP="00855884">
      <w:pPr>
        <w:pStyle w:val="NormalWeb"/>
        <w:spacing w:before="0" w:beforeAutospacing="0" w:after="0" w:afterAutospacing="0"/>
        <w:jc w:val="both"/>
        <w:rPr>
          <w:rFonts w:ascii="Arial" w:eastAsia="Arial" w:hAnsi="Arial" w:cs="Arial"/>
          <w:i/>
          <w:iCs/>
        </w:rPr>
      </w:pPr>
      <w:r>
        <w:rPr>
          <w:rFonts w:ascii="Arial" w:hAnsi="Arial" w:cs="Arial"/>
          <w:i/>
          <w:iCs/>
          <w:color w:val="000000" w:themeColor="text1"/>
        </w:rPr>
        <w:t>En cas de montage dans un</w:t>
      </w:r>
      <w:r w:rsidRPr="5C30EFE2">
        <w:rPr>
          <w:rFonts w:ascii="Arial" w:hAnsi="Arial" w:cs="Arial"/>
          <w:i/>
          <w:iCs/>
          <w:color w:val="000000" w:themeColor="text1"/>
        </w:rPr>
        <w:t xml:space="preserve"> plafond</w:t>
      </w:r>
      <w:r>
        <w:rPr>
          <w:rFonts w:ascii="Arial" w:hAnsi="Arial" w:cs="Arial"/>
          <w:i/>
          <w:iCs/>
          <w:color w:val="000000" w:themeColor="text1"/>
        </w:rPr>
        <w:t xml:space="preserve"> de</w:t>
      </w:r>
      <w:r w:rsidRPr="5C30EFE2">
        <w:rPr>
          <w:rFonts w:ascii="Arial" w:hAnsi="Arial" w:cs="Arial"/>
          <w:i/>
          <w:iCs/>
          <w:color w:val="000000" w:themeColor="text1"/>
        </w:rPr>
        <w:t xml:space="preserve"> type staff ou BA13)</w:t>
      </w:r>
      <w:r>
        <w:rPr>
          <w:rFonts w:ascii="Arial" w:hAnsi="Arial" w:cs="Arial"/>
          <w:i/>
          <w:iCs/>
          <w:color w:val="000000" w:themeColor="text1"/>
        </w:rPr>
        <w:t xml:space="preserve">, la </w:t>
      </w:r>
      <w:r w:rsidRPr="5C30EFE2">
        <w:rPr>
          <w:rFonts w:ascii="Arial" w:hAnsi="Arial" w:cs="Arial"/>
          <w:i/>
          <w:iCs/>
          <w:color w:val="000000" w:themeColor="text1"/>
        </w:rPr>
        <w:t xml:space="preserve">fixation </w:t>
      </w:r>
      <w:r>
        <w:rPr>
          <w:rFonts w:ascii="Arial" w:hAnsi="Arial" w:cs="Arial"/>
          <w:i/>
          <w:iCs/>
          <w:color w:val="000000" w:themeColor="text1"/>
        </w:rPr>
        <w:t xml:space="preserve">sera </w:t>
      </w:r>
      <w:r w:rsidRPr="5C30EFE2">
        <w:rPr>
          <w:rFonts w:ascii="Arial" w:hAnsi="Arial" w:cs="Arial"/>
          <w:i/>
          <w:iCs/>
          <w:color w:val="000000" w:themeColor="text1"/>
        </w:rPr>
        <w:t xml:space="preserve">apparente </w:t>
      </w:r>
      <w:r>
        <w:rPr>
          <w:rFonts w:ascii="Arial" w:hAnsi="Arial" w:cs="Arial"/>
          <w:i/>
          <w:iCs/>
          <w:color w:val="000000" w:themeColor="text1"/>
        </w:rPr>
        <w:t xml:space="preserve">via une </w:t>
      </w:r>
      <w:r w:rsidRPr="5C30EFE2">
        <w:rPr>
          <w:rFonts w:ascii="Arial" w:hAnsi="Arial" w:cs="Arial"/>
          <w:i/>
          <w:iCs/>
          <w:color w:val="000000" w:themeColor="text1"/>
        </w:rPr>
        <w:t xml:space="preserve">vis centrale </w:t>
      </w:r>
      <w:r>
        <w:rPr>
          <w:rFonts w:ascii="Arial" w:hAnsi="Arial" w:cs="Arial"/>
          <w:i/>
          <w:iCs/>
          <w:color w:val="000000" w:themeColor="text1"/>
        </w:rPr>
        <w:t xml:space="preserve">au milieu du diffuseur et un </w:t>
      </w:r>
      <w:r w:rsidRPr="5C30EFE2">
        <w:rPr>
          <w:rFonts w:ascii="Arial" w:hAnsi="Arial" w:cs="Arial"/>
          <w:i/>
          <w:iCs/>
          <w:color w:val="000000" w:themeColor="text1"/>
        </w:rPr>
        <w:t xml:space="preserve">pont </w:t>
      </w:r>
      <w:r>
        <w:rPr>
          <w:rFonts w:ascii="Arial" w:hAnsi="Arial" w:cs="Arial"/>
          <w:i/>
          <w:iCs/>
          <w:color w:val="000000" w:themeColor="text1"/>
        </w:rPr>
        <w:t>(F7) permettant un ajustage précis du diffuseur au ras du plafond.</w:t>
      </w:r>
    </w:p>
    <w:p w14:paraId="57063A6D" w14:textId="77777777" w:rsidR="00855884" w:rsidRDefault="00855884" w:rsidP="00855884">
      <w:pPr>
        <w:pStyle w:val="NormalWeb"/>
        <w:spacing w:before="0" w:beforeAutospacing="0" w:after="0" w:afterAutospacing="0"/>
        <w:jc w:val="both"/>
        <w:rPr>
          <w:rFonts w:ascii="Arial" w:eastAsia="Arial" w:hAnsi="Arial" w:cs="Arial"/>
          <w:i/>
          <w:iCs/>
        </w:rPr>
      </w:pPr>
    </w:p>
    <w:p w14:paraId="24FC4DBA" w14:textId="77777777" w:rsidR="00855884" w:rsidRPr="00ED5D77" w:rsidRDefault="00855884" w:rsidP="00855884">
      <w:pPr>
        <w:pStyle w:val="NormalWeb"/>
        <w:spacing w:before="0" w:beforeAutospacing="0" w:after="0" w:afterAutospacing="0"/>
        <w:jc w:val="both"/>
        <w:rPr>
          <w:rFonts w:ascii="Arial" w:hAnsi="Arial" w:cs="Arial"/>
          <w:i/>
          <w:iCs/>
          <w:color w:val="000000"/>
        </w:rPr>
      </w:pPr>
      <w:r>
        <w:rPr>
          <w:rFonts w:ascii="Arial" w:hAnsi="Arial" w:cs="Arial"/>
          <w:i/>
          <w:iCs/>
          <w:color w:val="000000" w:themeColor="text1"/>
        </w:rPr>
        <w:t xml:space="preserve">L’ensemble </w:t>
      </w:r>
      <w:r w:rsidRPr="00ED5D77">
        <w:rPr>
          <w:rFonts w:ascii="Arial" w:hAnsi="Arial" w:cs="Arial"/>
          <w:i/>
          <w:iCs/>
          <w:color w:val="000000" w:themeColor="text1"/>
        </w:rPr>
        <w:t>devra être fixé à la dalle béton à l’aide de pattes situées sur le plénum.</w:t>
      </w:r>
    </w:p>
    <w:p w14:paraId="6E166815" w14:textId="77777777" w:rsidR="00E21B2C" w:rsidRPr="00ED5D77" w:rsidRDefault="00E21B2C" w:rsidP="00E21B2C">
      <w:pPr>
        <w:pStyle w:val="NormalWeb"/>
        <w:spacing w:before="0" w:beforeAutospacing="0" w:after="0" w:afterAutospacing="0"/>
        <w:jc w:val="both"/>
        <w:rPr>
          <w:rFonts w:ascii="Arial" w:eastAsia="Arial" w:hAnsi="Arial" w:cs="Arial"/>
          <w:i/>
          <w:iCs/>
        </w:rPr>
      </w:pPr>
    </w:p>
    <w:p w14:paraId="2DB72523" w14:textId="77777777" w:rsidR="005D241A" w:rsidRDefault="005D241A" w:rsidP="003E0A6C">
      <w:pPr>
        <w:pStyle w:val="CorpsA"/>
        <w:rPr>
          <w:i/>
          <w:iCs/>
          <w:sz w:val="24"/>
          <w:szCs w:val="24"/>
          <w:lang w:val="de-DE"/>
        </w:rPr>
      </w:pPr>
    </w:p>
    <w:p w14:paraId="1F57FC50" w14:textId="318E9B55" w:rsidR="00DF75A2" w:rsidRPr="00F074FC" w:rsidRDefault="00975ABF" w:rsidP="003E0A6C">
      <w:pPr>
        <w:pStyle w:val="CorpsA"/>
        <w:rPr>
          <w:rFonts w:ascii="Arial Unicode MS" w:hAnsi="Arial Unicode MS"/>
          <w:sz w:val="24"/>
          <w:szCs w:val="24"/>
        </w:rPr>
      </w:pPr>
      <w:r w:rsidRPr="00F074FC">
        <w:rPr>
          <w:i/>
          <w:iCs/>
          <w:sz w:val="24"/>
          <w:szCs w:val="24"/>
          <w:lang w:val="de-DE"/>
        </w:rPr>
        <w:t xml:space="preserve">Le </w:t>
      </w:r>
      <w:r w:rsidR="00954659" w:rsidRPr="00F074FC">
        <w:rPr>
          <w:i/>
          <w:iCs/>
          <w:sz w:val="24"/>
          <w:szCs w:val="24"/>
          <w:lang w:val="de-DE"/>
        </w:rPr>
        <w:t>diffuseur sera de t</w:t>
      </w:r>
      <w:r w:rsidR="007E7F3D" w:rsidRPr="00F074FC">
        <w:rPr>
          <w:i/>
          <w:iCs/>
          <w:sz w:val="24"/>
          <w:szCs w:val="24"/>
          <w:lang w:val="de-DE"/>
        </w:rPr>
        <w:t xml:space="preserve">ype </w:t>
      </w:r>
      <w:r w:rsidR="00B15181">
        <w:rPr>
          <w:b/>
          <w:bCs/>
          <w:i/>
          <w:iCs/>
          <w:sz w:val="24"/>
          <w:szCs w:val="24"/>
        </w:rPr>
        <w:t>S</w:t>
      </w:r>
      <w:r w:rsidR="00141699">
        <w:rPr>
          <w:b/>
          <w:bCs/>
          <w:i/>
          <w:iCs/>
          <w:sz w:val="24"/>
          <w:szCs w:val="24"/>
        </w:rPr>
        <w:t>F 7</w:t>
      </w:r>
      <w:r w:rsidR="001E52FB">
        <w:rPr>
          <w:b/>
          <w:bCs/>
          <w:i/>
          <w:iCs/>
          <w:sz w:val="24"/>
          <w:szCs w:val="24"/>
        </w:rPr>
        <w:t>8</w:t>
      </w:r>
      <w:r w:rsidR="00C755B4">
        <w:rPr>
          <w:b/>
          <w:bCs/>
          <w:i/>
          <w:iCs/>
          <w:sz w:val="24"/>
          <w:szCs w:val="24"/>
        </w:rPr>
        <w:t>5</w:t>
      </w:r>
      <w:r w:rsidR="00855884">
        <w:rPr>
          <w:b/>
          <w:bCs/>
          <w:i/>
          <w:iCs/>
          <w:sz w:val="24"/>
          <w:szCs w:val="24"/>
        </w:rPr>
        <w:t xml:space="preserve">, </w:t>
      </w:r>
      <w:r w:rsidR="005D241A" w:rsidRPr="005D241A">
        <w:rPr>
          <w:i/>
          <w:iCs/>
          <w:sz w:val="24"/>
          <w:szCs w:val="24"/>
        </w:rPr>
        <w:t>le plénum de</w:t>
      </w:r>
      <w:r w:rsidR="005D241A">
        <w:rPr>
          <w:b/>
          <w:bCs/>
          <w:i/>
          <w:iCs/>
          <w:sz w:val="24"/>
          <w:szCs w:val="24"/>
        </w:rPr>
        <w:t xml:space="preserve"> type RE ou RT</w:t>
      </w:r>
      <w:r w:rsidR="007E7F3D" w:rsidRPr="00F074FC">
        <w:rPr>
          <w:i/>
          <w:iCs/>
          <w:sz w:val="24"/>
          <w:szCs w:val="24"/>
        </w:rPr>
        <w:t xml:space="preserve">, </w:t>
      </w:r>
      <w:r w:rsidR="00855884">
        <w:rPr>
          <w:i/>
          <w:iCs/>
          <w:sz w:val="24"/>
          <w:szCs w:val="24"/>
        </w:rPr>
        <w:t xml:space="preserve">et le registre </w:t>
      </w:r>
      <w:r w:rsidR="00855884" w:rsidRPr="00855884">
        <w:rPr>
          <w:b/>
          <w:bCs/>
          <w:i/>
          <w:iCs/>
          <w:sz w:val="24"/>
          <w:szCs w:val="24"/>
        </w:rPr>
        <w:t>PR Smart</w:t>
      </w:r>
      <w:r w:rsidR="00855884">
        <w:rPr>
          <w:i/>
          <w:iCs/>
          <w:sz w:val="24"/>
          <w:szCs w:val="24"/>
        </w:rPr>
        <w:t xml:space="preserve"> </w:t>
      </w:r>
      <w:r w:rsidR="007E7F3D" w:rsidRPr="00F074FC">
        <w:rPr>
          <w:i/>
          <w:iCs/>
          <w:sz w:val="24"/>
          <w:szCs w:val="24"/>
        </w:rPr>
        <w:t>marque ALDES</w:t>
      </w:r>
    </w:p>
    <w:p w14:paraId="3301044E" w14:textId="77777777" w:rsidR="00DF75A2" w:rsidRDefault="00DF75A2" w:rsidP="003E0A6C">
      <w:pPr>
        <w:pStyle w:val="CorpsA"/>
        <w:rPr>
          <w:i/>
          <w:iCs/>
        </w:rPr>
      </w:pPr>
    </w:p>
    <w:p w14:paraId="75F6CF87" w14:textId="77777777" w:rsidR="00954659" w:rsidRPr="006B6BD4" w:rsidRDefault="00954659" w:rsidP="003E0A6C">
      <w:pPr>
        <w:pStyle w:val="TPlisteN"/>
        <w:rPr>
          <w:rFonts w:cs="Arial"/>
          <w:b w:val="0"/>
          <w:bCs w:val="0"/>
          <w:i/>
          <w:iCs/>
          <w:color w:val="auto"/>
          <w:sz w:val="24"/>
          <w:szCs w:val="24"/>
        </w:rPr>
      </w:pPr>
    </w:p>
    <w:sectPr w:rsidR="00954659" w:rsidRPr="006B6BD4">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3F37D" w14:textId="77777777" w:rsidR="00AE22F1" w:rsidRDefault="00AE22F1">
      <w:r>
        <w:separator/>
      </w:r>
    </w:p>
  </w:endnote>
  <w:endnote w:type="continuationSeparator" w:id="0">
    <w:p w14:paraId="26BA1078" w14:textId="77777777" w:rsidR="00AE22F1" w:rsidRDefault="00AE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431F1D35" w:rsidR="002F61F0" w:rsidRDefault="007E7F3D" w:rsidP="006318F5">
    <w:pPr>
      <w:pStyle w:val="Pieddepage"/>
      <w:jc w:val="right"/>
    </w:pPr>
    <w:r>
      <w:tab/>
    </w:r>
    <w:r>
      <w:tab/>
    </w:r>
    <w:r w:rsidR="006318F5" w:rsidRPr="00A32687">
      <w:rPr>
        <w:noProof/>
      </w:rPr>
      <w:drawing>
        <wp:inline distT="0" distB="0" distL="0" distR="0" wp14:anchorId="1BB04C61" wp14:editId="556EDBB6">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24639" w14:textId="77777777" w:rsidR="00AE22F1" w:rsidRDefault="00AE22F1">
      <w:r>
        <w:separator/>
      </w:r>
    </w:p>
  </w:footnote>
  <w:footnote w:type="continuationSeparator" w:id="0">
    <w:p w14:paraId="79542F6A" w14:textId="77777777" w:rsidR="00AE22F1" w:rsidRDefault="00AE2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04F89DDF" w:rsidR="002F61F0" w:rsidRPr="00EE70C9" w:rsidRDefault="00E21B2C">
    <w:pPr>
      <w:pStyle w:val="CorpsA"/>
      <w:spacing w:after="600"/>
      <w:jc w:val="center"/>
      <w:rPr>
        <w:sz w:val="44"/>
        <w:szCs w:val="44"/>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49A7DDF8" wp14:editId="223035D7">
              <wp:simplePos x="0" y="0"/>
              <wp:positionH relativeFrom="page">
                <wp:posOffset>-57151</wp:posOffset>
              </wp:positionH>
              <wp:positionV relativeFrom="paragraph">
                <wp:posOffset>55880</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2A530EB6" w14:textId="77777777" w:rsidR="00E21B2C" w:rsidRPr="00E21B2C" w:rsidRDefault="00E21B2C" w:rsidP="00E21B2C">
                          <w:pPr>
                            <w:jc w:val="center"/>
                            <w:rPr>
                              <w:rFonts w:ascii="Arial" w:hAnsi="Arial" w:cs="Arial"/>
                              <w:b/>
                              <w:color w:val="4AAFB4"/>
                              <w:sz w:val="28"/>
                              <w:szCs w:val="28"/>
                            </w:rPr>
                          </w:pPr>
                          <w:r w:rsidRPr="00E21B2C">
                            <w:rPr>
                              <w:rFonts w:ascii="Arial" w:hAnsi="Arial" w:cs="Arial"/>
                              <w:b/>
                              <w:color w:val="4AAFB4"/>
                              <w:sz w:val="28"/>
                              <w:szCs w:val="28"/>
                            </w:rPr>
                            <w:t>Diffusion d’air</w:t>
                          </w:r>
                        </w:p>
                        <w:p w14:paraId="4F681330" w14:textId="77777777" w:rsidR="00E21B2C" w:rsidRPr="00E21B2C" w:rsidRDefault="00E21B2C" w:rsidP="00E21B2C">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7DDF8" id="_x0000_t202" coordsize="21600,21600" o:spt="202" path="m,l,21600r21600,l21600,xe">
              <v:stroke joinstyle="miter"/>
              <v:path gradientshapeok="t" o:connecttype="rect"/>
            </v:shapetype>
            <v:shape id="Zone de texte 8" o:spid="_x0000_s1026" type="#_x0000_t202" style="position:absolute;left:0;text-align:left;margin-left:-4.5pt;margin-top:4.4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" filled="f" stroked="f" strokeweight=".5pt">
              <v:textbox>
                <w:txbxContent>
                  <w:p w14:paraId="2A530EB6" w14:textId="77777777" w:rsidR="00E21B2C" w:rsidRPr="00E21B2C" w:rsidRDefault="00E21B2C" w:rsidP="00E21B2C">
                    <w:pPr>
                      <w:jc w:val="center"/>
                      <w:rPr>
                        <w:rFonts w:ascii="Arial" w:hAnsi="Arial" w:cs="Arial"/>
                        <w:b/>
                        <w:color w:val="4AAFB4"/>
                        <w:sz w:val="28"/>
                        <w:szCs w:val="28"/>
                      </w:rPr>
                    </w:pPr>
                    <w:r w:rsidRPr="00E21B2C">
                      <w:rPr>
                        <w:rFonts w:ascii="Arial" w:hAnsi="Arial" w:cs="Arial"/>
                        <w:b/>
                        <w:color w:val="4AAFB4"/>
                        <w:sz w:val="28"/>
                        <w:szCs w:val="28"/>
                      </w:rPr>
                      <w:t>Diffusion d’air</w:t>
                    </w:r>
                  </w:p>
                  <w:p w14:paraId="4F681330" w14:textId="77777777" w:rsidR="00E21B2C" w:rsidRPr="00E21B2C" w:rsidRDefault="00E21B2C" w:rsidP="00E21B2C">
                    <w:pPr>
                      <w:jc w:val="center"/>
                      <w:rPr>
                        <w:rFonts w:ascii="Arial" w:hAnsi="Arial" w:cs="Arial"/>
                        <w:b/>
                        <w:color w:val="4AAFB4"/>
                        <w:sz w:val="28"/>
                        <w:szCs w:val="28"/>
                      </w:rPr>
                    </w:pPr>
                  </w:p>
                </w:txbxContent>
              </v:textbox>
              <w10:wrap anchorx="page"/>
            </v:shape>
          </w:pict>
        </mc:Fallback>
      </mc:AlternateContent>
    </w:r>
    <w:r w:rsidR="007E7F3D">
      <w:rPr>
        <w:noProof/>
      </w:rPr>
      <mc:AlternateContent>
        <mc:Choice Requires="wps">
          <w:drawing>
            <wp:anchor distT="152400" distB="152400" distL="152400" distR="152400" simplePos="0" relativeHeight="251658240" behindDoc="1" locked="0" layoutInCell="1" allowOverlap="1" wp14:anchorId="41238A8A" wp14:editId="41238A8B">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602B582F" id="officeArt object" o:spid="_x0000_s1026"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7E7F3D">
      <w:rPr>
        <w:noProof/>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591EDAFC"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7E7F3D">
      <w:rPr>
        <w:noProof/>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2136C001"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7E7F3D">
      <w:rPr>
        <w:noProof/>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5B14F4E0"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Pr>
        <w:b/>
        <w:bCs/>
        <w:color w:val="F2F2F2"/>
        <w:sz w:val="44"/>
        <w:szCs w:val="44"/>
        <w:u w:color="F2F2F2"/>
      </w:rPr>
      <w:t xml:space="preserve">             CCTP - Diffuseur à jet hélicoïdal</w:t>
    </w:r>
    <w:r w:rsidR="007E7F3D" w:rsidRPr="00EE70C9">
      <w:rPr>
        <w:b/>
        <w:bCs/>
        <w:color w:val="F2F2F2"/>
        <w:sz w:val="44"/>
        <w:szCs w:val="44"/>
        <w:u w:color="F2F2F2"/>
      </w:rPr>
      <w:t xml:space="preserve"> – </w:t>
    </w:r>
    <w:r w:rsidR="00B15181">
      <w:rPr>
        <w:b/>
        <w:bCs/>
        <w:color w:val="F2F2F2"/>
        <w:sz w:val="44"/>
        <w:szCs w:val="44"/>
        <w:u w:color="F2F2F2"/>
      </w:rPr>
      <w:t>S</w:t>
    </w:r>
    <w:r w:rsidR="00141699">
      <w:rPr>
        <w:b/>
        <w:bCs/>
        <w:color w:val="F2F2F2"/>
        <w:sz w:val="44"/>
        <w:szCs w:val="44"/>
        <w:u w:color="F2F2F2"/>
      </w:rPr>
      <w:t>F 7</w:t>
    </w:r>
    <w:r w:rsidR="001E52FB">
      <w:rPr>
        <w:b/>
        <w:bCs/>
        <w:color w:val="F2F2F2"/>
        <w:sz w:val="44"/>
        <w:szCs w:val="44"/>
        <w:u w:color="F2F2F2"/>
      </w:rPr>
      <w:t>8</w:t>
    </w:r>
    <w:r w:rsidR="00C755B4">
      <w:rPr>
        <w:b/>
        <w:bCs/>
        <w:color w:val="F2F2F2"/>
        <w:sz w:val="44"/>
        <w:szCs w:val="44"/>
        <w:u w:color="F2F2F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30086"/>
    <w:rsid w:val="00044937"/>
    <w:rsid w:val="000506FD"/>
    <w:rsid w:val="00063272"/>
    <w:rsid w:val="00097542"/>
    <w:rsid w:val="000A6F89"/>
    <w:rsid w:val="00120006"/>
    <w:rsid w:val="00141699"/>
    <w:rsid w:val="00185C90"/>
    <w:rsid w:val="00191A1A"/>
    <w:rsid w:val="001A1A3A"/>
    <w:rsid w:val="001B0444"/>
    <w:rsid w:val="001B1E9C"/>
    <w:rsid w:val="001B5E7F"/>
    <w:rsid w:val="001C078C"/>
    <w:rsid w:val="001C0F23"/>
    <w:rsid w:val="001C1802"/>
    <w:rsid w:val="001E52FB"/>
    <w:rsid w:val="00210888"/>
    <w:rsid w:val="002327B9"/>
    <w:rsid w:val="00240148"/>
    <w:rsid w:val="00246D4A"/>
    <w:rsid w:val="00260F54"/>
    <w:rsid w:val="002A6DED"/>
    <w:rsid w:val="002D081C"/>
    <w:rsid w:val="002E4A20"/>
    <w:rsid w:val="002F61F0"/>
    <w:rsid w:val="00311F19"/>
    <w:rsid w:val="0032338E"/>
    <w:rsid w:val="0032694C"/>
    <w:rsid w:val="00336F6A"/>
    <w:rsid w:val="00351204"/>
    <w:rsid w:val="00353606"/>
    <w:rsid w:val="003834C3"/>
    <w:rsid w:val="00385AEF"/>
    <w:rsid w:val="003C02A5"/>
    <w:rsid w:val="003E0A6C"/>
    <w:rsid w:val="004078A5"/>
    <w:rsid w:val="00451793"/>
    <w:rsid w:val="00490D07"/>
    <w:rsid w:val="00494BF6"/>
    <w:rsid w:val="004A19C2"/>
    <w:rsid w:val="004C4CC0"/>
    <w:rsid w:val="004D48BC"/>
    <w:rsid w:val="004E07C0"/>
    <w:rsid w:val="004F0B6E"/>
    <w:rsid w:val="004F29FA"/>
    <w:rsid w:val="0052796A"/>
    <w:rsid w:val="005469A8"/>
    <w:rsid w:val="005728FF"/>
    <w:rsid w:val="005967CD"/>
    <w:rsid w:val="005D241A"/>
    <w:rsid w:val="005E3EC3"/>
    <w:rsid w:val="006068D4"/>
    <w:rsid w:val="006318F5"/>
    <w:rsid w:val="006444FB"/>
    <w:rsid w:val="006622DE"/>
    <w:rsid w:val="00662989"/>
    <w:rsid w:val="006772E0"/>
    <w:rsid w:val="00680216"/>
    <w:rsid w:val="006841B4"/>
    <w:rsid w:val="006847CF"/>
    <w:rsid w:val="00686AFC"/>
    <w:rsid w:val="006926EA"/>
    <w:rsid w:val="006B6BD4"/>
    <w:rsid w:val="006D449E"/>
    <w:rsid w:val="00741297"/>
    <w:rsid w:val="00747BF8"/>
    <w:rsid w:val="00764307"/>
    <w:rsid w:val="00764D93"/>
    <w:rsid w:val="00772AC4"/>
    <w:rsid w:val="007A493B"/>
    <w:rsid w:val="007B23F2"/>
    <w:rsid w:val="007C0A60"/>
    <w:rsid w:val="007E7F3D"/>
    <w:rsid w:val="0080327C"/>
    <w:rsid w:val="00811EBC"/>
    <w:rsid w:val="00815932"/>
    <w:rsid w:val="00820EEB"/>
    <w:rsid w:val="008426CF"/>
    <w:rsid w:val="00855884"/>
    <w:rsid w:val="008B2000"/>
    <w:rsid w:val="008E2F3B"/>
    <w:rsid w:val="008E4FA7"/>
    <w:rsid w:val="009507EB"/>
    <w:rsid w:val="00954659"/>
    <w:rsid w:val="009617BC"/>
    <w:rsid w:val="009745EC"/>
    <w:rsid w:val="00975922"/>
    <w:rsid w:val="00975ABF"/>
    <w:rsid w:val="009C5B7C"/>
    <w:rsid w:val="009E0BB4"/>
    <w:rsid w:val="00A11863"/>
    <w:rsid w:val="00A13900"/>
    <w:rsid w:val="00A93480"/>
    <w:rsid w:val="00AB630E"/>
    <w:rsid w:val="00AB7CB2"/>
    <w:rsid w:val="00AC0571"/>
    <w:rsid w:val="00AD2BD8"/>
    <w:rsid w:val="00AE22F1"/>
    <w:rsid w:val="00AF12DE"/>
    <w:rsid w:val="00AF7B54"/>
    <w:rsid w:val="00B02946"/>
    <w:rsid w:val="00B15181"/>
    <w:rsid w:val="00B62099"/>
    <w:rsid w:val="00BA6241"/>
    <w:rsid w:val="00BE1B5B"/>
    <w:rsid w:val="00BF69AA"/>
    <w:rsid w:val="00C21DD7"/>
    <w:rsid w:val="00C22218"/>
    <w:rsid w:val="00C26ABB"/>
    <w:rsid w:val="00C419C2"/>
    <w:rsid w:val="00C6516E"/>
    <w:rsid w:val="00C73C1B"/>
    <w:rsid w:val="00C75299"/>
    <w:rsid w:val="00C755B4"/>
    <w:rsid w:val="00CB199E"/>
    <w:rsid w:val="00CF3739"/>
    <w:rsid w:val="00D5540A"/>
    <w:rsid w:val="00D90410"/>
    <w:rsid w:val="00D93B17"/>
    <w:rsid w:val="00DF75A2"/>
    <w:rsid w:val="00E06CC9"/>
    <w:rsid w:val="00E21B2C"/>
    <w:rsid w:val="00E52407"/>
    <w:rsid w:val="00E765BA"/>
    <w:rsid w:val="00E96351"/>
    <w:rsid w:val="00EE70C9"/>
    <w:rsid w:val="00EF5168"/>
    <w:rsid w:val="00F043FF"/>
    <w:rsid w:val="00F05EA0"/>
    <w:rsid w:val="00F074FC"/>
    <w:rsid w:val="00F42F52"/>
    <w:rsid w:val="00F43AFC"/>
    <w:rsid w:val="00F90D54"/>
    <w:rsid w:val="00F97EB2"/>
    <w:rsid w:val="00FA67AF"/>
    <w:rsid w:val="00FB49D7"/>
    <w:rsid w:val="00FD1D20"/>
    <w:rsid w:val="03A69C74"/>
    <w:rsid w:val="1A84CB8A"/>
    <w:rsid w:val="1AF7B0FB"/>
    <w:rsid w:val="1BE3C4F3"/>
    <w:rsid w:val="25996EBD"/>
    <w:rsid w:val="2C683B74"/>
    <w:rsid w:val="41B2912B"/>
    <w:rsid w:val="41D3F72C"/>
    <w:rsid w:val="529F6386"/>
    <w:rsid w:val="54A5D47B"/>
    <w:rsid w:val="56908526"/>
    <w:rsid w:val="5C30EFE2"/>
    <w:rsid w:val="61E9B157"/>
    <w:rsid w:val="620BE404"/>
    <w:rsid w:val="66851EAA"/>
    <w:rsid w:val="6C8AC784"/>
    <w:rsid w:val="72BC4A05"/>
    <w:rsid w:val="7B7D9474"/>
    <w:rsid w:val="7C42CC02"/>
    <w:rsid w:val="7C7374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character" w:styleId="Marquedecommentaire">
    <w:name w:val="annotation reference"/>
    <w:basedOn w:val="Policepardfaut"/>
    <w:uiPriority w:val="99"/>
    <w:semiHidden/>
    <w:unhideWhenUsed/>
    <w:rsid w:val="00AC0571"/>
    <w:rPr>
      <w:sz w:val="16"/>
      <w:szCs w:val="16"/>
    </w:rPr>
  </w:style>
  <w:style w:type="paragraph" w:styleId="Commentaire">
    <w:name w:val="annotation text"/>
    <w:basedOn w:val="Normal"/>
    <w:link w:val="CommentaireCar"/>
    <w:uiPriority w:val="99"/>
    <w:semiHidden/>
    <w:unhideWhenUsed/>
    <w:rsid w:val="00AC0571"/>
    <w:rPr>
      <w:sz w:val="20"/>
      <w:szCs w:val="20"/>
    </w:rPr>
  </w:style>
  <w:style w:type="character" w:customStyle="1" w:styleId="CommentaireCar">
    <w:name w:val="Commentaire Car"/>
    <w:basedOn w:val="Policepardfaut"/>
    <w:link w:val="Commentaire"/>
    <w:uiPriority w:val="99"/>
    <w:semiHidden/>
    <w:rsid w:val="00AC0571"/>
    <w:rPr>
      <w:lang w:val="en-US" w:eastAsia="en-US"/>
    </w:rPr>
  </w:style>
  <w:style w:type="paragraph" w:styleId="Objetducommentaire">
    <w:name w:val="annotation subject"/>
    <w:basedOn w:val="Commentaire"/>
    <w:next w:val="Commentaire"/>
    <w:link w:val="ObjetducommentaireCar"/>
    <w:uiPriority w:val="99"/>
    <w:semiHidden/>
    <w:unhideWhenUsed/>
    <w:rsid w:val="00AC0571"/>
    <w:rPr>
      <w:b/>
      <w:bCs/>
    </w:rPr>
  </w:style>
  <w:style w:type="character" w:customStyle="1" w:styleId="ObjetducommentaireCar">
    <w:name w:val="Objet du commentaire Car"/>
    <w:basedOn w:val="CommentaireCar"/>
    <w:link w:val="Objetducommentaire"/>
    <w:uiPriority w:val="99"/>
    <w:semiHidden/>
    <w:rsid w:val="00AC0571"/>
    <w:rPr>
      <w:b/>
      <w:bCs/>
      <w:lang w:val="en-US" w:eastAsia="en-US"/>
    </w:rPr>
  </w:style>
  <w:style w:type="paragraph" w:styleId="Textedebulles">
    <w:name w:val="Balloon Text"/>
    <w:basedOn w:val="Normal"/>
    <w:link w:val="TextedebullesCar"/>
    <w:uiPriority w:val="99"/>
    <w:semiHidden/>
    <w:unhideWhenUsed/>
    <w:rsid w:val="00AC057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C0571"/>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862803">
      <w:bodyDiv w:val="1"/>
      <w:marLeft w:val="0"/>
      <w:marRight w:val="0"/>
      <w:marTop w:val="0"/>
      <w:marBottom w:val="0"/>
      <w:divBdr>
        <w:top w:val="none" w:sz="0" w:space="0" w:color="auto"/>
        <w:left w:val="none" w:sz="0" w:space="0" w:color="auto"/>
        <w:bottom w:val="none" w:sz="0" w:space="0" w:color="auto"/>
        <w:right w:val="none" w:sz="0" w:space="0" w:color="auto"/>
      </w:divBdr>
    </w:div>
    <w:div w:id="1276064296">
      <w:bodyDiv w:val="1"/>
      <w:marLeft w:val="0"/>
      <w:marRight w:val="0"/>
      <w:marTop w:val="0"/>
      <w:marBottom w:val="0"/>
      <w:divBdr>
        <w:top w:val="none" w:sz="0" w:space="0" w:color="auto"/>
        <w:left w:val="none" w:sz="0" w:space="0" w:color="auto"/>
        <w:bottom w:val="none" w:sz="0" w:space="0" w:color="auto"/>
        <w:right w:val="none" w:sz="0" w:space="0" w:color="auto"/>
      </w:divBdr>
    </w:div>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332875607">
      <w:bodyDiv w:val="1"/>
      <w:marLeft w:val="0"/>
      <w:marRight w:val="0"/>
      <w:marTop w:val="0"/>
      <w:marBottom w:val="0"/>
      <w:divBdr>
        <w:top w:val="none" w:sz="0" w:space="0" w:color="auto"/>
        <w:left w:val="none" w:sz="0" w:space="0" w:color="auto"/>
        <w:bottom w:val="none" w:sz="0" w:space="0" w:color="auto"/>
        <w:right w:val="none" w:sz="0" w:space="0" w:color="auto"/>
      </w:divBdr>
    </w:div>
    <w:div w:id="1430538900">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 w:id="1724937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CMY4ZK6EYUJ3-1266353584-79057</_dlc_DocId>
    <_dlc_DocIdUrl xmlns="24afb3a9-f650-4ccb-a617-443d7b096622">
      <Url>https://groupealdes.sharepoint.com/sites/DocShareGroup/_layouts/15/DocIdRedir.aspx?ID=CMY4ZK6EYUJ3-1266353584-79057</Url>
      <Description>CMY4ZK6EYUJ3-1266353584-79057</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A3E350-B35A-4A6A-852D-3F56CF65906A}">
  <ds:schemaRefs>
    <ds:schemaRef ds:uri="http://schemas.microsoft.com/sharepoint/v3/contenttype/forms"/>
  </ds:schemaRefs>
</ds:datastoreItem>
</file>

<file path=customXml/itemProps2.xml><?xml version="1.0" encoding="utf-8"?>
<ds:datastoreItem xmlns:ds="http://schemas.openxmlformats.org/officeDocument/2006/customXml" ds:itemID="{F7E17207-8E77-437F-A485-C5AEA0770B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21F2B8-77EC-4CEC-A8B6-DD7846141AB4}"/>
</file>

<file path=customXml/itemProps4.xml><?xml version="1.0" encoding="utf-8"?>
<ds:datastoreItem xmlns:ds="http://schemas.openxmlformats.org/officeDocument/2006/customXml" ds:itemID="{E48AAC6B-C88F-4B73-B704-70737CA1FB14}"/>
</file>

<file path=docProps/app.xml><?xml version="1.0" encoding="utf-8"?>
<Properties xmlns="http://schemas.openxmlformats.org/officeDocument/2006/extended-properties" xmlns:vt="http://schemas.openxmlformats.org/officeDocument/2006/docPropsVTypes">
  <Template>Normal.dotm</Template>
  <TotalTime>1</TotalTime>
  <Pages>2</Pages>
  <Words>336</Words>
  <Characters>1850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Bazin Yves</cp:lastModifiedBy>
  <cp:revision>4</cp:revision>
  <dcterms:created xsi:type="dcterms:W3CDTF">2022-02-22T12:51:00Z</dcterms:created>
  <dcterms:modified xsi:type="dcterms:W3CDTF">2022-02-22T12:53:00Z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adc8f49b-7ed2-47fa-8441-730fd5ac7c01</vt:lpwstr>
  </property>
  <property fmtid="{D5CDD505-2E9C-101B-9397-08002B2CF9AE}" pid="4" name="Tags">
    <vt:lpwstr/>
  </property>
</Properties>
</file>