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BCE58" w14:textId="03EE5C64" w:rsidR="00C545A2" w:rsidRDefault="00EA25F2" w:rsidP="00DD0CF0">
      <w:pPr>
        <w:jc w:val="center"/>
        <w:rPr>
          <w:rFonts w:asciiTheme="majorHAnsi" w:hAnsiTheme="majorHAnsi" w:cstheme="majorHAnsi"/>
          <w:noProof/>
          <w:lang w:eastAsia="fr-FR"/>
        </w:rPr>
      </w:pPr>
      <w:r>
        <w:rPr>
          <w:rFonts w:asciiTheme="majorHAnsi" w:hAnsiTheme="majorHAnsi" w:cstheme="majorHAnsi"/>
          <w:noProof/>
        </w:rPr>
        <w:drawing>
          <wp:inline distT="0" distB="0" distL="0" distR="0" wp14:anchorId="1F5AD52C" wp14:editId="53EE6B19">
            <wp:extent cx="3636684" cy="253746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47393" cy="2544932"/>
                    </a:xfrm>
                    <a:prstGeom prst="rect">
                      <a:avLst/>
                    </a:prstGeom>
                    <a:noFill/>
                    <a:ln>
                      <a:noFill/>
                    </a:ln>
                  </pic:spPr>
                </pic:pic>
              </a:graphicData>
            </a:graphic>
          </wp:inline>
        </w:drawing>
      </w:r>
      <w:r w:rsidR="00A46EC6" w:rsidRPr="00987C08">
        <w:rPr>
          <w:rFonts w:asciiTheme="majorHAnsi" w:hAnsiTheme="majorHAnsi" w:cstheme="majorHAnsi"/>
        </w:rPr>
        <w:t xml:space="preserve">                    </w:t>
      </w:r>
    </w:p>
    <w:p w14:paraId="1AFDDA7F" w14:textId="77777777" w:rsidR="004A4C2E" w:rsidRPr="00987C08" w:rsidRDefault="00521918" w:rsidP="001059AA">
      <w:pPr>
        <w:rPr>
          <w:rFonts w:asciiTheme="majorHAnsi" w:hAnsiTheme="majorHAnsi" w:cstheme="majorHAnsi"/>
          <w:lang w:eastAsia="zh-TW"/>
        </w:rPr>
      </w:pPr>
      <w:r>
        <w:rPr>
          <w:rFonts w:asciiTheme="majorHAnsi" w:hAnsiTheme="majorHAnsi" w:cstheme="majorHAnsi"/>
        </w:rPr>
        <w:pict w14:anchorId="4E833B8C">
          <v:rect id="_x0000_i1025" style="width:0;height:1.5pt" o:hralign="right" o:hrstd="t" o:hr="t" fillcolor="#a7a6aa" stroked="f"/>
        </w:pict>
      </w:r>
    </w:p>
    <w:p w14:paraId="0EEB4C69" w14:textId="62CF9FE7" w:rsidR="001D0856" w:rsidRDefault="001D0856" w:rsidP="001D0856">
      <w:pPr>
        <w:rPr>
          <w:rFonts w:ascii="Arial" w:hAnsi="Arial" w:cs="Arial"/>
        </w:rPr>
      </w:pPr>
      <w:r>
        <w:rPr>
          <w:rFonts w:ascii="Arial" w:hAnsi="Arial" w:cs="Arial"/>
        </w:rPr>
        <w:t>Volet de désenfumage à portillon OPTONE,</w:t>
      </w:r>
      <w:r w:rsidRPr="00B46C60">
        <w:rPr>
          <w:rFonts w:ascii="Arial" w:hAnsi="Arial" w:cs="Arial"/>
        </w:rPr>
        <w:t xml:space="preserve"> marque ALDES : </w:t>
      </w:r>
    </w:p>
    <w:p w14:paraId="73DF0B65" w14:textId="76A029E4" w:rsidR="001D0856" w:rsidRPr="00BB6E25" w:rsidRDefault="001D0856" w:rsidP="00BB6E25">
      <w:pPr>
        <w:pStyle w:val="Paragraphedeliste"/>
        <w:numPr>
          <w:ilvl w:val="0"/>
          <w:numId w:val="43"/>
        </w:numPr>
        <w:spacing w:after="0" w:line="240" w:lineRule="auto"/>
        <w:rPr>
          <w:rFonts w:ascii="Arial" w:hAnsi="Arial" w:cs="Arial"/>
          <w:strike/>
        </w:rPr>
      </w:pPr>
      <w:r w:rsidRPr="00BB6E25">
        <w:rPr>
          <w:rFonts w:ascii="Arial" w:hAnsi="Arial" w:cs="Arial"/>
        </w:rPr>
        <w:t>Volet de désenfumage évolutif, marqué CE selon EN12101-8</w:t>
      </w:r>
      <w:r w:rsidR="00BB6E25" w:rsidRPr="00BB6E25">
        <w:rPr>
          <w:rFonts w:ascii="Arial" w:hAnsi="Arial" w:cs="Arial"/>
        </w:rPr>
        <w:t>.</w:t>
      </w:r>
    </w:p>
    <w:p w14:paraId="4EC504D2" w14:textId="77777777" w:rsidR="001D0856" w:rsidRPr="00BB6E25" w:rsidRDefault="001D0856" w:rsidP="001D0856">
      <w:pPr>
        <w:pStyle w:val="Paragraphedeliste"/>
        <w:numPr>
          <w:ilvl w:val="0"/>
          <w:numId w:val="43"/>
        </w:numPr>
        <w:spacing w:after="0" w:line="240" w:lineRule="auto"/>
        <w:rPr>
          <w:rFonts w:ascii="Arial" w:hAnsi="Arial" w:cs="Arial"/>
        </w:rPr>
      </w:pPr>
      <w:r w:rsidRPr="00BB6E25">
        <w:rPr>
          <w:rFonts w:ascii="Arial" w:hAnsi="Arial" w:cs="Arial"/>
        </w:rPr>
        <w:t>Volet conforme à la norme DAS NF-S-61937-10, afin d’être intégré dans un SSI.</w:t>
      </w:r>
    </w:p>
    <w:p w14:paraId="7756D21D" w14:textId="77777777" w:rsidR="001D0856" w:rsidRPr="00BB6E25" w:rsidRDefault="001D0856" w:rsidP="001D0856">
      <w:pPr>
        <w:pStyle w:val="Paragraphedeliste"/>
        <w:numPr>
          <w:ilvl w:val="0"/>
          <w:numId w:val="43"/>
        </w:numPr>
        <w:spacing w:after="0" w:line="240" w:lineRule="auto"/>
        <w:rPr>
          <w:rFonts w:ascii="Arial" w:hAnsi="Arial" w:cs="Arial"/>
        </w:rPr>
      </w:pPr>
      <w:r w:rsidRPr="00BB6E25">
        <w:rPr>
          <w:rFonts w:ascii="Arial" w:hAnsi="Arial" w:cs="Arial"/>
        </w:rPr>
        <w:t>Volet possédant un rapport de classement de résistance au feu attestant des mises en œuvre autorisées sur les différents conduits validés.</w:t>
      </w:r>
    </w:p>
    <w:p w14:paraId="58C79CF8" w14:textId="668E76C2" w:rsidR="001D0856" w:rsidRPr="00BB6E25" w:rsidRDefault="001D0856" w:rsidP="001D0856">
      <w:pPr>
        <w:pStyle w:val="Paragraphedeliste"/>
        <w:numPr>
          <w:ilvl w:val="0"/>
          <w:numId w:val="43"/>
        </w:numPr>
        <w:spacing w:after="0" w:line="240" w:lineRule="auto"/>
        <w:rPr>
          <w:rFonts w:ascii="Arial" w:hAnsi="Arial" w:cs="Arial"/>
        </w:rPr>
      </w:pPr>
      <w:r w:rsidRPr="00BB6E25">
        <w:rPr>
          <w:rFonts w:ascii="Arial" w:hAnsi="Arial" w:cs="Arial"/>
        </w:rPr>
        <w:t>Volet classé suite à l’essai EN1366-10 : EI 90 S ou EI 120 S ved (sur conduit vertical), i</w:t>
      </w:r>
      <w:r w:rsidRPr="00BB6E25">
        <w:rPr>
          <w:rFonts w:ascii="Wingdings" w:eastAsia="Wingdings" w:hAnsi="Wingdings" w:cs="Wingdings"/>
        </w:rPr>
        <w:t>ó</w:t>
      </w:r>
      <w:r w:rsidRPr="00BB6E25">
        <w:rPr>
          <w:rFonts w:ascii="Arial" w:hAnsi="Arial" w:cs="Arial"/>
        </w:rPr>
        <w:t xml:space="preserve">o (pour l’amenée d’air VB et évacuation des fumées VH), </w:t>
      </w:r>
      <w:r w:rsidRPr="00FE3B02">
        <w:rPr>
          <w:rFonts w:ascii="Arial" w:hAnsi="Arial" w:cs="Arial"/>
        </w:rPr>
        <w:t>1</w:t>
      </w:r>
      <w:r w:rsidR="00B368FA" w:rsidRPr="00FE3B02">
        <w:rPr>
          <w:rFonts w:ascii="Arial" w:hAnsi="Arial" w:cs="Arial"/>
        </w:rPr>
        <w:t>0</w:t>
      </w:r>
      <w:r w:rsidRPr="00FE3B02">
        <w:rPr>
          <w:rFonts w:ascii="Arial" w:hAnsi="Arial" w:cs="Arial"/>
        </w:rPr>
        <w:t>00 P</w:t>
      </w:r>
      <w:r w:rsidRPr="00BB6E25">
        <w:rPr>
          <w:rFonts w:ascii="Arial" w:hAnsi="Arial" w:cs="Arial"/>
        </w:rPr>
        <w:t>a (pression maxi au volet), multi (pour conduit collectif), AA (pour télécommandé).</w:t>
      </w:r>
    </w:p>
    <w:p w14:paraId="1BDA9A99" w14:textId="77777777" w:rsidR="006225FF" w:rsidRPr="00EF3256" w:rsidRDefault="001D0856" w:rsidP="006225FF">
      <w:pPr>
        <w:rPr>
          <w:rFonts w:ascii="Arial" w:hAnsi="Arial" w:cs="Arial"/>
        </w:rPr>
      </w:pPr>
      <w:r w:rsidRPr="009342D3">
        <w:rPr>
          <w:rFonts w:ascii="Arial" w:hAnsi="Arial" w:cs="Arial"/>
        </w:rPr>
        <w:br/>
      </w:r>
      <w:r w:rsidR="006225FF" w:rsidRPr="4FAE9E21">
        <w:rPr>
          <w:rFonts w:ascii="Arial" w:hAnsi="Arial" w:cs="Arial"/>
        </w:rPr>
        <w:t>Les volets présenteront une étanchéité à froid de haut niveau, inférieur à 200 m3/h/m² de lame sous 1000 Pa, évitant ainsi les fuites lorsque le désenfumage est en marche ou à l’arrêt.</w:t>
      </w:r>
    </w:p>
    <w:p w14:paraId="7CDDA870" w14:textId="2C69AEC8" w:rsidR="001D0856" w:rsidRPr="009342D3" w:rsidRDefault="001D0856" w:rsidP="001D0856">
      <w:pPr>
        <w:rPr>
          <w:rFonts w:ascii="Arial" w:hAnsi="Arial" w:cs="Arial"/>
        </w:rPr>
      </w:pPr>
      <w:r w:rsidRPr="009342D3">
        <w:rPr>
          <w:rFonts w:ascii="Arial" w:hAnsi="Arial" w:cs="Arial"/>
        </w:rPr>
        <w:t xml:space="preserve">Les composants comme les contacts de signalisation sur carte électronique, le déclencheur électromagnétique et le moteur de réarmement, seront connus pour être facilement ajoutés ou enlevés pour permettre l'évolutivité et la facilité d'entretien préconisée par la norme NF-S-61933. </w:t>
      </w:r>
    </w:p>
    <w:p w14:paraId="5E93C26D" w14:textId="3FB5B235" w:rsidR="001D0856" w:rsidRDefault="001D0856" w:rsidP="001D0856">
      <w:pPr>
        <w:rPr>
          <w:rFonts w:ascii="Arial" w:hAnsi="Arial" w:cs="Arial"/>
        </w:rPr>
      </w:pPr>
      <w:r w:rsidRPr="004108C3">
        <w:rPr>
          <w:rFonts w:ascii="Arial" w:hAnsi="Arial" w:cs="Arial"/>
        </w:rPr>
        <w:t xml:space="preserve">Le moteur de réarmement </w:t>
      </w:r>
      <w:r>
        <w:rPr>
          <w:rFonts w:ascii="Arial" w:hAnsi="Arial" w:cs="Arial"/>
        </w:rPr>
        <w:t xml:space="preserve">LOCKTONE </w:t>
      </w:r>
      <w:r w:rsidRPr="004108C3">
        <w:rPr>
          <w:rFonts w:ascii="Arial" w:hAnsi="Arial" w:cs="Arial"/>
        </w:rPr>
        <w:t xml:space="preserve">sera fixé sur le portillon afin de libérer la veine d’air en position ouverte, sans </w:t>
      </w:r>
      <w:r>
        <w:rPr>
          <w:rFonts w:ascii="Arial" w:hAnsi="Arial" w:cs="Arial"/>
        </w:rPr>
        <w:t>augmentation des pertes de charge et sans réduction du</w:t>
      </w:r>
      <w:r w:rsidRPr="004108C3">
        <w:rPr>
          <w:rFonts w:ascii="Arial" w:hAnsi="Arial" w:cs="Arial"/>
        </w:rPr>
        <w:t xml:space="preserve"> passage libre.</w:t>
      </w:r>
    </w:p>
    <w:p w14:paraId="6596C59C" w14:textId="6692A499" w:rsidR="001D0856" w:rsidRDefault="001D0856" w:rsidP="001D0856">
      <w:pPr>
        <w:rPr>
          <w:rFonts w:ascii="Arial" w:hAnsi="Arial" w:cs="Arial"/>
        </w:rPr>
      </w:pPr>
      <w:r>
        <w:rPr>
          <w:rFonts w:ascii="Arial" w:hAnsi="Arial" w:cs="Arial"/>
        </w:rPr>
        <w:t>Pour les conduits de faible profondeur, il sera utilisé des volets 2 vantaux. Ces volets pourront être équipés du moteur de réarmement LOCKTONE, soit directement en usine, soit par ajout sur site à tout moment.</w:t>
      </w:r>
    </w:p>
    <w:p w14:paraId="50BD05E1" w14:textId="682A4D63" w:rsidR="001D0856" w:rsidRDefault="00C85973" w:rsidP="001D0856">
      <w:pPr>
        <w:rPr>
          <w:rFonts w:ascii="Arial" w:hAnsi="Arial" w:cs="Arial"/>
        </w:rPr>
      </w:pPr>
      <w:r>
        <w:rPr>
          <w:rFonts w:ascii="Arial" w:hAnsi="Arial" w:cs="Arial"/>
        </w:rPr>
        <w:t>U</w:t>
      </w:r>
      <w:r w:rsidR="001D0856" w:rsidRPr="4FAE9E21">
        <w:rPr>
          <w:rFonts w:ascii="Arial" w:hAnsi="Arial" w:cs="Arial"/>
        </w:rPr>
        <w:t>n seul moteur LOCKTONE refermera les 2 vantaux grâce un enroulement d’un ruban métallique.</w:t>
      </w:r>
      <w:r w:rsidR="001D0856">
        <w:br/>
      </w:r>
      <w:r w:rsidR="001D0856">
        <w:br/>
      </w:r>
      <w:r w:rsidR="001D0856" w:rsidRPr="4FAE9E21">
        <w:rPr>
          <w:rFonts w:ascii="Arial" w:hAnsi="Arial" w:cs="Arial"/>
        </w:rPr>
        <w:t xml:space="preserve">Le mécanisme du volet de désenfumage aura les caractéristiques suivantes : </w:t>
      </w:r>
      <w:r w:rsidR="001D0856">
        <w:br/>
      </w:r>
      <w:r w:rsidR="001D0856" w:rsidRPr="4FAE9E21">
        <w:rPr>
          <w:rFonts w:ascii="Arial" w:hAnsi="Arial" w:cs="Arial"/>
        </w:rPr>
        <w:t xml:space="preserve">- déclencheur électromagnétique, puissance max 3,5W : </w:t>
      </w:r>
      <w:r w:rsidR="001D0856">
        <w:br/>
      </w:r>
      <w:r w:rsidR="001D0856" w:rsidRPr="4FAE9E21">
        <w:rPr>
          <w:rFonts w:ascii="Arial" w:hAnsi="Arial" w:cs="Arial"/>
        </w:rPr>
        <w:t xml:space="preserve">VDS 24 ou 48 : émission de courant, choix de la tension 24 ou 48 V </w:t>
      </w:r>
      <w:r w:rsidR="001D0856">
        <w:br/>
      </w:r>
      <w:r w:rsidR="001D0856" w:rsidRPr="4FAE9E21">
        <w:rPr>
          <w:rFonts w:ascii="Arial" w:hAnsi="Arial" w:cs="Arial"/>
        </w:rPr>
        <w:t xml:space="preserve">VM 24 ou 48 : rupture de courant, choix de la tension 24 ou 48 V </w:t>
      </w:r>
      <w:r w:rsidR="001D0856">
        <w:br/>
      </w:r>
      <w:r w:rsidR="001D0856" w:rsidRPr="4FAE9E21">
        <w:rPr>
          <w:rFonts w:ascii="Arial" w:hAnsi="Arial" w:cs="Arial"/>
        </w:rPr>
        <w:t xml:space="preserve">- contacts de signalisation : </w:t>
      </w:r>
      <w:r w:rsidR="001D0856">
        <w:br/>
      </w:r>
      <w:r w:rsidR="001D0856" w:rsidRPr="4FAE9E21">
        <w:rPr>
          <w:rFonts w:ascii="Arial" w:hAnsi="Arial" w:cs="Arial"/>
        </w:rPr>
        <w:lastRenderedPageBreak/>
        <w:t>FCU1 : contact de fin de course unitaire / FCU2 : FCU1 doublé</w:t>
      </w:r>
      <w:r w:rsidR="001D0856">
        <w:br/>
      </w:r>
      <w:r w:rsidR="001D0856" w:rsidRPr="4FAE9E21">
        <w:rPr>
          <w:rFonts w:ascii="Arial" w:hAnsi="Arial" w:cs="Arial"/>
        </w:rPr>
        <w:t>DCU1 : contact de début de course unitaire /DCU</w:t>
      </w:r>
      <w:r w:rsidR="007D144C" w:rsidRPr="4FAE9E21">
        <w:rPr>
          <w:rFonts w:ascii="Arial" w:hAnsi="Arial" w:cs="Arial"/>
        </w:rPr>
        <w:t>2 :</w:t>
      </w:r>
      <w:r w:rsidR="001D0856" w:rsidRPr="4FAE9E21">
        <w:rPr>
          <w:rFonts w:ascii="Arial" w:hAnsi="Arial" w:cs="Arial"/>
        </w:rPr>
        <w:t xml:space="preserve"> DCU1 doublé</w:t>
      </w:r>
    </w:p>
    <w:p w14:paraId="21006558" w14:textId="77777777" w:rsidR="004D77A3" w:rsidRDefault="001D0856" w:rsidP="001D0856">
      <w:pPr>
        <w:rPr>
          <w:rFonts w:ascii="Arial" w:hAnsi="Arial" w:cs="Arial"/>
        </w:rPr>
      </w:pPr>
      <w:r w:rsidRPr="00B46C60">
        <w:rPr>
          <w:rFonts w:ascii="Arial" w:hAnsi="Arial" w:cs="Arial"/>
        </w:rPr>
        <w:t xml:space="preserve">- Moteur de réarmement électrique : </w:t>
      </w:r>
      <w:r w:rsidRPr="00B46C60">
        <w:rPr>
          <w:rFonts w:ascii="Arial" w:hAnsi="Arial" w:cs="Arial"/>
        </w:rPr>
        <w:br/>
      </w:r>
      <w:r>
        <w:rPr>
          <w:rFonts w:ascii="Arial" w:hAnsi="Arial" w:cs="Arial"/>
        </w:rPr>
        <w:t>LOCKTONE : réarmement en moins de 3</w:t>
      </w:r>
      <w:r w:rsidRPr="00B46C60">
        <w:rPr>
          <w:rFonts w:ascii="Arial" w:hAnsi="Arial" w:cs="Arial"/>
        </w:rPr>
        <w:t>0 s, tension entre 24 et 48 VDC</w:t>
      </w:r>
      <w:r>
        <w:rPr>
          <w:rFonts w:ascii="Arial" w:hAnsi="Arial" w:cs="Arial"/>
        </w:rPr>
        <w:t xml:space="preserve">/VCA, </w:t>
      </w:r>
    </w:p>
    <w:p w14:paraId="0EDECE43" w14:textId="6112958E" w:rsidR="001D0856" w:rsidRDefault="001D0856" w:rsidP="001D0856">
      <w:pPr>
        <w:rPr>
          <w:rFonts w:ascii="Arial" w:hAnsi="Arial" w:cs="Arial"/>
        </w:rPr>
      </w:pPr>
      <w:r>
        <w:rPr>
          <w:rFonts w:ascii="Arial" w:hAnsi="Arial" w:cs="Arial"/>
        </w:rPr>
        <w:t>Intensité maxi consommée 2</w:t>
      </w:r>
      <w:r w:rsidRPr="00B46C60">
        <w:rPr>
          <w:rFonts w:ascii="Arial" w:hAnsi="Arial" w:cs="Arial"/>
        </w:rPr>
        <w:t>,</w:t>
      </w:r>
      <w:r>
        <w:rPr>
          <w:rFonts w:ascii="Arial" w:hAnsi="Arial" w:cs="Arial"/>
        </w:rPr>
        <w:t>5</w:t>
      </w:r>
      <w:r w:rsidRPr="00B46C60">
        <w:rPr>
          <w:rFonts w:ascii="Arial" w:hAnsi="Arial" w:cs="Arial"/>
        </w:rPr>
        <w:t xml:space="preserve"> A</w:t>
      </w:r>
    </w:p>
    <w:p w14:paraId="07B606E8" w14:textId="5FD7677C" w:rsidR="4FAE9E21" w:rsidRDefault="001D0856" w:rsidP="4FAE9E21">
      <w:pPr>
        <w:rPr>
          <w:rFonts w:ascii="Arial" w:hAnsi="Arial" w:cs="Arial"/>
        </w:rPr>
      </w:pPr>
      <w:r w:rsidRPr="4FAE9E21">
        <w:rPr>
          <w:rFonts w:ascii="Arial" w:hAnsi="Arial" w:cs="Arial"/>
        </w:rPr>
        <w:t>Le boitier de raccordement sera assez volumineux pour intégrer les éventuels accessoires déportés du CMSI, le boîtier de raccordement sera compatible avec le simulateur de contrôle</w:t>
      </w:r>
      <w:r w:rsidR="007D144C" w:rsidRPr="4FAE9E21">
        <w:rPr>
          <w:rFonts w:ascii="Arial" w:hAnsi="Arial" w:cs="Arial"/>
        </w:rPr>
        <w:t xml:space="preserve"> « Pack</w:t>
      </w:r>
      <w:r w:rsidR="005B4442">
        <w:rPr>
          <w:rFonts w:ascii="Arial" w:hAnsi="Arial" w:cs="Arial"/>
        </w:rPr>
        <w:t xml:space="preserve"> Aldes</w:t>
      </w:r>
      <w:r w:rsidRPr="4FAE9E21">
        <w:rPr>
          <w:rFonts w:ascii="Arial" w:hAnsi="Arial" w:cs="Arial"/>
        </w:rPr>
        <w:t xml:space="preserve"> control» (prévoir le câble spécifique OPTONE).</w:t>
      </w:r>
    </w:p>
    <w:p w14:paraId="4E2BE733" w14:textId="15C7A4F8" w:rsidR="001D0856" w:rsidRDefault="001D0856" w:rsidP="001D0856">
      <w:pPr>
        <w:rPr>
          <w:rFonts w:ascii="Arial" w:hAnsi="Arial" w:cs="Arial"/>
        </w:rPr>
      </w:pPr>
      <w:r>
        <w:rPr>
          <w:rFonts w:ascii="Arial" w:hAnsi="Arial" w:cs="Arial"/>
        </w:rPr>
        <w:t>L’alimentation électrique sera réalisée en utilisant les perçages du cadre, en haut à gauche du volet. Pour obtenir une entrée de câble en bas à droite, il suffira de retourner le volet de désenfumage qui est prévu à cet effet.</w:t>
      </w:r>
      <w:r w:rsidR="00EF3256">
        <w:rPr>
          <w:rFonts w:ascii="Arial" w:hAnsi="Arial" w:cs="Arial"/>
        </w:rPr>
        <w:br/>
      </w:r>
      <w:r w:rsidRPr="00B46C60">
        <w:rPr>
          <w:rFonts w:ascii="Arial" w:hAnsi="Arial" w:cs="Arial"/>
        </w:rPr>
        <w:br/>
        <w:t xml:space="preserve">Le </w:t>
      </w:r>
      <w:r>
        <w:rPr>
          <w:rFonts w:ascii="Arial" w:hAnsi="Arial" w:cs="Arial"/>
        </w:rPr>
        <w:t xml:space="preserve">réarmement manuel du portillon sera réalisé d’une seule main, grâce à </w:t>
      </w:r>
      <w:r w:rsidR="00037489">
        <w:rPr>
          <w:rFonts w:ascii="Arial" w:hAnsi="Arial" w:cs="Arial"/>
        </w:rPr>
        <w:t>l’ensemble «</w:t>
      </w:r>
      <w:r>
        <w:rPr>
          <w:rFonts w:ascii="Arial" w:hAnsi="Arial" w:cs="Arial"/>
        </w:rPr>
        <w:t> </w:t>
      </w:r>
      <w:r w:rsidRPr="00B46C60">
        <w:rPr>
          <w:rFonts w:ascii="Arial" w:hAnsi="Arial" w:cs="Arial"/>
        </w:rPr>
        <w:t>déclencheur électromagnétique</w:t>
      </w:r>
      <w:r>
        <w:rPr>
          <w:rFonts w:ascii="Arial" w:hAnsi="Arial" w:cs="Arial"/>
        </w:rPr>
        <w:t xml:space="preserve"> / verrou » auto-réarmable</w:t>
      </w:r>
      <w:r w:rsidRPr="00B46C60">
        <w:rPr>
          <w:rFonts w:ascii="Arial" w:hAnsi="Arial" w:cs="Arial"/>
        </w:rPr>
        <w:t xml:space="preserve">. </w:t>
      </w:r>
    </w:p>
    <w:p w14:paraId="2088DE35" w14:textId="503D7247" w:rsidR="001D0856" w:rsidRDefault="001D0856" w:rsidP="001D0856">
      <w:pPr>
        <w:rPr>
          <w:rFonts w:ascii="Arial" w:hAnsi="Arial" w:cs="Arial"/>
        </w:rPr>
      </w:pPr>
      <w:r w:rsidRPr="004108C3">
        <w:rPr>
          <w:rFonts w:ascii="Arial" w:hAnsi="Arial" w:cs="Arial"/>
        </w:rPr>
        <w:t>Le volet OPTONE « + Grille » permettra d’installer en une fois le volet et sa grille esthétique. Le noyau d’ailette est démontable par compression de clips invisibles.</w:t>
      </w:r>
    </w:p>
    <w:p w14:paraId="403F2159" w14:textId="0B138E0B" w:rsidR="001D0856" w:rsidRDefault="001D0856" w:rsidP="001D0856">
      <w:pPr>
        <w:rPr>
          <w:rFonts w:ascii="Arial" w:hAnsi="Arial" w:cs="Arial"/>
        </w:rPr>
      </w:pPr>
      <w:r w:rsidRPr="4FAE9E21">
        <w:rPr>
          <w:rFonts w:ascii="Arial" w:hAnsi="Arial" w:cs="Arial"/>
        </w:rPr>
        <w:t>Le volet OPTONE « Classic » se désolidarise de la grille afin de recevoir une grille esthétique Aldes, GFA 007, GFE ou GGH, de la couleur souhaitée.</w:t>
      </w:r>
    </w:p>
    <w:p w14:paraId="39E3CA51" w14:textId="6069A653" w:rsidR="005A497D" w:rsidRDefault="00EF45FE" w:rsidP="001D0856">
      <w:pPr>
        <w:rPr>
          <w:rFonts w:ascii="Arial" w:hAnsi="Arial" w:cs="Arial"/>
        </w:rPr>
      </w:pPr>
      <w:r>
        <w:rPr>
          <w:rFonts w:ascii="Arial" w:hAnsi="Arial" w:cs="Arial"/>
        </w:rPr>
        <w:t>Le dimensionnement des grilles d’habillage</w:t>
      </w:r>
      <w:r w:rsidR="00A764A5">
        <w:rPr>
          <w:rFonts w:ascii="Arial" w:hAnsi="Arial" w:cs="Arial"/>
        </w:rPr>
        <w:t xml:space="preserve"> sera optimisé</w:t>
      </w:r>
      <w:r w:rsidR="003C565A">
        <w:rPr>
          <w:rFonts w:ascii="Arial" w:hAnsi="Arial" w:cs="Arial"/>
        </w:rPr>
        <w:t xml:space="preserve"> </w:t>
      </w:r>
      <w:r w:rsidR="00A764A5">
        <w:rPr>
          <w:rFonts w:ascii="Arial" w:hAnsi="Arial" w:cs="Arial"/>
        </w:rPr>
        <w:t>en fonction du type de parement</w:t>
      </w:r>
      <w:r w:rsidR="003C565A">
        <w:rPr>
          <w:rFonts w:ascii="Arial" w:hAnsi="Arial" w:cs="Arial"/>
        </w:rPr>
        <w:t>. L’option «+50</w:t>
      </w:r>
      <w:r w:rsidR="0099261D">
        <w:rPr>
          <w:rFonts w:ascii="Arial" w:hAnsi="Arial" w:cs="Arial"/>
        </w:rPr>
        <w:t>mm</w:t>
      </w:r>
      <w:r w:rsidR="003C565A">
        <w:rPr>
          <w:rFonts w:ascii="Arial" w:hAnsi="Arial" w:cs="Arial"/>
        </w:rPr>
        <w:t> »</w:t>
      </w:r>
      <w:r w:rsidR="00FE56C2">
        <w:rPr>
          <w:rFonts w:ascii="Arial" w:hAnsi="Arial" w:cs="Arial"/>
        </w:rPr>
        <w:t xml:space="preserve"> sur la GFA007 permet de </w:t>
      </w:r>
      <w:r w:rsidR="008A23F5">
        <w:rPr>
          <w:rFonts w:ascii="Arial" w:hAnsi="Arial" w:cs="Arial"/>
        </w:rPr>
        <w:t>recouvrir</w:t>
      </w:r>
      <w:r w:rsidR="00FE56C2">
        <w:rPr>
          <w:rFonts w:ascii="Arial" w:hAnsi="Arial" w:cs="Arial"/>
        </w:rPr>
        <w:t xml:space="preserve"> l</w:t>
      </w:r>
      <w:r w:rsidR="004F3623">
        <w:rPr>
          <w:rFonts w:ascii="Arial" w:hAnsi="Arial" w:cs="Arial"/>
        </w:rPr>
        <w:t>a</w:t>
      </w:r>
      <w:r w:rsidR="008A23F5">
        <w:rPr>
          <w:rFonts w:ascii="Arial" w:hAnsi="Arial" w:cs="Arial"/>
        </w:rPr>
        <w:t xml:space="preserve"> réservation </w:t>
      </w:r>
      <w:r w:rsidR="004F3623">
        <w:rPr>
          <w:rFonts w:ascii="Arial" w:hAnsi="Arial" w:cs="Arial"/>
        </w:rPr>
        <w:t>du conduit</w:t>
      </w:r>
      <w:r w:rsidR="00D458FF">
        <w:rPr>
          <w:rFonts w:ascii="Arial" w:hAnsi="Arial" w:cs="Arial"/>
        </w:rPr>
        <w:t xml:space="preserve"> de désenfumage.</w:t>
      </w:r>
    </w:p>
    <w:p w14:paraId="04231176" w14:textId="55A39708" w:rsidR="001D0856" w:rsidRDefault="001D0856" w:rsidP="001D0856">
      <w:pPr>
        <w:rPr>
          <w:rFonts w:ascii="Arial" w:hAnsi="Arial" w:cs="Arial"/>
        </w:rPr>
      </w:pPr>
      <w:r>
        <w:rPr>
          <w:rFonts w:ascii="Arial" w:hAnsi="Arial" w:cs="Arial"/>
        </w:rPr>
        <w:t>Le volet sera conçu pour libérer au maximum le passage d’air, en ne laissant dans la veine d’air que le minimum d’équipements tels que le support pêne et le boitier de raccordement. Le moteur électrique et le déclencheur seront fixés sur le portillon pour optimiser le passage libre et les pertes de charge.</w:t>
      </w:r>
    </w:p>
    <w:p w14:paraId="506183E1" w14:textId="77777777" w:rsidR="001D0856" w:rsidRDefault="001D0856" w:rsidP="001D0856">
      <w:pPr>
        <w:rPr>
          <w:rFonts w:ascii="Arial" w:hAnsi="Arial" w:cs="Arial"/>
        </w:rPr>
      </w:pPr>
      <w:r>
        <w:rPr>
          <w:rFonts w:ascii="Arial" w:hAnsi="Arial" w:cs="Arial"/>
        </w:rPr>
        <w:t>Les côtes nominales L x H du volet correspondront aux côtes de réservation du contre cadre.</w:t>
      </w:r>
    </w:p>
    <w:p w14:paraId="3BD4C7B2" w14:textId="5BDF240F" w:rsidR="001D0856" w:rsidRDefault="001D0856" w:rsidP="001D0856">
      <w:pPr>
        <w:rPr>
          <w:rFonts w:ascii="Arial" w:hAnsi="Arial" w:cs="Arial"/>
        </w:rPr>
      </w:pPr>
      <w:r>
        <w:rPr>
          <w:rFonts w:ascii="Arial" w:hAnsi="Arial" w:cs="Arial"/>
        </w:rPr>
        <w:t>Pour une dimension LxH figée, le contre cadre OPTONE peut recevoir tous les modèles de la gamme OPTONE, modèle « +Grille » ou « Classic », 1 vantail ou 2 vantaux, 90 min ou 120 min, boitier électrique en haut ou en bas.</w:t>
      </w:r>
    </w:p>
    <w:p w14:paraId="76BA86DC" w14:textId="64301DB4" w:rsidR="00DD55D7" w:rsidRDefault="00DD7FF9" w:rsidP="001D0856">
      <w:pPr>
        <w:rPr>
          <w:rFonts w:ascii="Arial" w:hAnsi="Arial" w:cs="Arial"/>
        </w:rPr>
      </w:pPr>
      <w:r>
        <w:rPr>
          <w:rFonts w:ascii="Arial" w:hAnsi="Arial" w:cs="Arial"/>
        </w:rPr>
        <w:t>Tous les modèles</w:t>
      </w:r>
      <w:r w:rsidR="00123CDF">
        <w:rPr>
          <w:rFonts w:ascii="Arial" w:hAnsi="Arial" w:cs="Arial"/>
        </w:rPr>
        <w:t>,</w:t>
      </w:r>
      <w:r>
        <w:rPr>
          <w:rFonts w:ascii="Arial" w:hAnsi="Arial" w:cs="Arial"/>
        </w:rPr>
        <w:t xml:space="preserve"> y compris le contre-cadre</w:t>
      </w:r>
      <w:r w:rsidR="00123CDF">
        <w:rPr>
          <w:rFonts w:ascii="Arial" w:hAnsi="Arial" w:cs="Arial"/>
        </w:rPr>
        <w:t>,</w:t>
      </w:r>
      <w:r>
        <w:rPr>
          <w:rFonts w:ascii="Arial" w:hAnsi="Arial" w:cs="Arial"/>
        </w:rPr>
        <w:t xml:space="preserve"> sont réversibles Haut / bas, facilitant </w:t>
      </w:r>
      <w:r w:rsidR="00D4035E">
        <w:rPr>
          <w:rFonts w:ascii="Arial" w:hAnsi="Arial" w:cs="Arial"/>
        </w:rPr>
        <w:t>les contraintes de montage et les arrivées électriques.</w:t>
      </w:r>
    </w:p>
    <w:p w14:paraId="6CFDD94B" w14:textId="77777777" w:rsidR="001D0856" w:rsidRDefault="001D0856" w:rsidP="001D0856">
      <w:pPr>
        <w:rPr>
          <w:rFonts w:ascii="Arial" w:hAnsi="Arial" w:cs="Arial"/>
        </w:rPr>
      </w:pPr>
      <w:r>
        <w:rPr>
          <w:rFonts w:ascii="Arial" w:hAnsi="Arial" w:cs="Arial"/>
        </w:rPr>
        <w:t xml:space="preserve">Le volet sera installé dans son contre cadre, lui-même mis en œuvre dans le conduit de désenfumage conformément au certificat CE et au rapport de classement.  </w:t>
      </w:r>
    </w:p>
    <w:p w14:paraId="61860615" w14:textId="772E8E3D" w:rsidR="001D0856" w:rsidRDefault="001D0856" w:rsidP="001D0856">
      <w:pPr>
        <w:rPr>
          <w:rFonts w:ascii="Arial" w:hAnsi="Arial" w:cs="Arial"/>
        </w:rPr>
      </w:pPr>
      <w:r>
        <w:rPr>
          <w:rFonts w:ascii="Arial" w:hAnsi="Arial" w:cs="Arial"/>
        </w:rPr>
        <w:t xml:space="preserve">La fixation du volet sera </w:t>
      </w:r>
      <w:r w:rsidR="00084DBD">
        <w:rPr>
          <w:rFonts w:ascii="Arial" w:hAnsi="Arial" w:cs="Arial"/>
        </w:rPr>
        <w:t>rendue</w:t>
      </w:r>
      <w:r>
        <w:rPr>
          <w:rFonts w:ascii="Arial" w:hAnsi="Arial" w:cs="Arial"/>
        </w:rPr>
        <w:t xml:space="preserve"> invisible, soit en utilisant les autocollants sur le modèle OPTONE « +Grille », soit en appliquant une grille Aldes adaptée sur le modèle OPTONE « Classic ».</w:t>
      </w:r>
    </w:p>
    <w:p w14:paraId="38DB5F9B" w14:textId="77777777" w:rsidR="006225FF" w:rsidRDefault="006225FF" w:rsidP="001D0856">
      <w:pPr>
        <w:rPr>
          <w:rFonts w:ascii="Arial" w:hAnsi="Arial" w:cs="Arial"/>
        </w:rPr>
      </w:pPr>
    </w:p>
    <w:p w14:paraId="3BBDF500" w14:textId="7C883A9D" w:rsidR="00B72209" w:rsidRDefault="001D0856" w:rsidP="001D0856">
      <w:pPr>
        <w:rPr>
          <w:rFonts w:ascii="Arial" w:hAnsi="Arial" w:cs="Arial"/>
        </w:rPr>
      </w:pPr>
      <w:r>
        <w:rPr>
          <w:rFonts w:ascii="Arial" w:hAnsi="Arial" w:cs="Arial"/>
        </w:rPr>
        <w:lastRenderedPageBreak/>
        <w:t xml:space="preserve">Les volets seront accompagnés d’une fiche d’installation cotée de type </w:t>
      </w:r>
      <w:r w:rsidRPr="008209C9">
        <w:rPr>
          <w:rFonts w:ascii="Arial" w:hAnsi="Arial" w:cs="Arial"/>
          <w:b/>
          <w:bCs/>
        </w:rPr>
        <w:t>CONCEPTOR D</w:t>
      </w:r>
      <w:r w:rsidR="008209C9" w:rsidRPr="008209C9">
        <w:rPr>
          <w:rFonts w:ascii="Arial" w:hAnsi="Arial" w:cs="Arial"/>
          <w:b/>
          <w:bCs/>
        </w:rPr>
        <w:t>ésenfumage</w:t>
      </w:r>
      <w:r>
        <w:rPr>
          <w:rFonts w:ascii="Arial" w:hAnsi="Arial" w:cs="Arial"/>
        </w:rPr>
        <w:t>, qui indiquera notamment la position du contre c</w:t>
      </w:r>
      <w:r w:rsidR="00116B09">
        <w:rPr>
          <w:rFonts w:ascii="Arial" w:hAnsi="Arial" w:cs="Arial"/>
        </w:rPr>
        <w:t>a</w:t>
      </w:r>
      <w:r>
        <w:rPr>
          <w:rFonts w:ascii="Arial" w:hAnsi="Arial" w:cs="Arial"/>
        </w:rPr>
        <w:t xml:space="preserve">dre dans le conduit. </w:t>
      </w:r>
    </w:p>
    <w:p w14:paraId="59994077" w14:textId="2AC752BD" w:rsidR="00FE4007" w:rsidRDefault="00FE4007" w:rsidP="001D0856">
      <w:pPr>
        <w:rPr>
          <w:rFonts w:ascii="Arial" w:hAnsi="Arial" w:cs="Arial"/>
        </w:rPr>
      </w:pPr>
      <w:r w:rsidRPr="0045186D">
        <w:rPr>
          <w:rFonts w:ascii="Arial" w:eastAsia="Times New Roman" w:hAnsi="Arial" w:cs="Arial"/>
        </w:rPr>
        <w:t>Dans le cas où la largeur interne L du conduit correspond</w:t>
      </w:r>
      <w:r w:rsidRPr="0045186D">
        <w:rPr>
          <w:rFonts w:ascii="Arial" w:hAnsi="Arial" w:cs="Arial"/>
        </w:rPr>
        <w:t xml:space="preserve"> en tout point à la largeur L du volet, deux des plaques du manchon renforçant la réservation dans la hauteur H peuvent être supprimées.</w:t>
      </w:r>
      <w:r w:rsidR="009B4E65">
        <w:rPr>
          <w:rFonts w:ascii="Arial" w:hAnsi="Arial" w:cs="Arial"/>
        </w:rPr>
        <w:t xml:space="preserve"> Le volet </w:t>
      </w:r>
      <w:r w:rsidR="001642AE">
        <w:rPr>
          <w:rFonts w:ascii="Arial" w:hAnsi="Arial" w:cs="Arial"/>
        </w:rPr>
        <w:t>viendra en appui direct sur les bords verticaux du conduit.</w:t>
      </w:r>
    </w:p>
    <w:p w14:paraId="244FED0B" w14:textId="13D0EADC" w:rsidR="00A3359D" w:rsidRDefault="001D0856" w:rsidP="00EA25F2">
      <w:r w:rsidRPr="4FAE9E21">
        <w:rPr>
          <w:rFonts w:ascii="Arial" w:hAnsi="Arial" w:cs="Arial"/>
        </w:rPr>
        <w:t>En option, il sera possible d’ajouter un enjoliveur esthétique,</w:t>
      </w:r>
      <w:r w:rsidR="002F4719">
        <w:rPr>
          <w:rFonts w:ascii="Arial" w:hAnsi="Arial" w:cs="Arial"/>
        </w:rPr>
        <w:t xml:space="preserve"> finition </w:t>
      </w:r>
      <w:r w:rsidR="0058718F">
        <w:rPr>
          <w:rFonts w:ascii="Arial" w:hAnsi="Arial" w:cs="Arial"/>
        </w:rPr>
        <w:t xml:space="preserve">galva </w:t>
      </w:r>
      <w:r w:rsidR="002F4719">
        <w:rPr>
          <w:rFonts w:ascii="Arial" w:hAnsi="Arial" w:cs="Arial"/>
        </w:rPr>
        <w:t xml:space="preserve">brut ou </w:t>
      </w:r>
      <w:r w:rsidR="005E1209">
        <w:rPr>
          <w:rFonts w:ascii="Arial" w:hAnsi="Arial" w:cs="Arial"/>
        </w:rPr>
        <w:t xml:space="preserve">peint </w:t>
      </w:r>
      <w:r w:rsidR="002F4719">
        <w:rPr>
          <w:rFonts w:ascii="Arial" w:hAnsi="Arial" w:cs="Arial"/>
        </w:rPr>
        <w:t>teinte RAL au choix,</w:t>
      </w:r>
      <w:r w:rsidRPr="4FAE9E21">
        <w:rPr>
          <w:rFonts w:ascii="Arial" w:hAnsi="Arial" w:cs="Arial"/>
        </w:rPr>
        <w:t xml:space="preserve"> fixé sur le(s) portillon(s), qui interdira également l’accès aux câbles électriques pour éviter tout acte de vandalisme.</w:t>
      </w:r>
    </w:p>
    <w:p w14:paraId="72E9C0F5" w14:textId="77777777" w:rsidR="00B72209" w:rsidRPr="00B94E6C" w:rsidRDefault="00B72209" w:rsidP="00B72209">
      <w:pPr>
        <w:rPr>
          <w:rFonts w:ascii="Arial" w:hAnsi="Arial" w:cs="Arial"/>
        </w:rPr>
      </w:pPr>
      <w:r w:rsidRPr="00B94E6C">
        <w:rPr>
          <w:rFonts w:ascii="Arial" w:hAnsi="Arial" w:cs="Arial"/>
        </w:rPr>
        <w:t>Pour éviter les sur-débits aux volets, les grilles d’habillage seront équipées du dispositif de réglage </w:t>
      </w:r>
      <w:r w:rsidRPr="00B94E6C">
        <w:rPr>
          <w:rFonts w:ascii="Arial" w:hAnsi="Arial" w:cs="Arial"/>
          <w:b/>
          <w:bCs/>
        </w:rPr>
        <w:t>Perfone</w:t>
      </w:r>
      <w:r w:rsidRPr="00B94E6C">
        <w:rPr>
          <w:rFonts w:ascii="Arial" w:hAnsi="Arial" w:cs="Arial"/>
        </w:rPr>
        <w:t xml:space="preserve"> de marque Aldes ou équivalent. </w:t>
      </w:r>
    </w:p>
    <w:p w14:paraId="0C9C69F3" w14:textId="4A9E5CFB" w:rsidR="00B72209" w:rsidRPr="00B94E6C" w:rsidRDefault="00B72209" w:rsidP="00B72209">
      <w:pPr>
        <w:rPr>
          <w:rFonts w:ascii="Arial" w:hAnsi="Arial" w:cs="Arial"/>
          <w:b/>
          <w:bCs/>
        </w:rPr>
      </w:pPr>
      <w:r w:rsidRPr="00B94E6C">
        <w:rPr>
          <w:rFonts w:ascii="Arial" w:hAnsi="Arial" w:cs="Arial"/>
        </w:rPr>
        <w:t>Ce dispositif permettra d'optimiser la mise au point finale et de garantir une installation réglementaire, simple et efficiente</w:t>
      </w:r>
      <w:r w:rsidR="006273DF" w:rsidRPr="00B94E6C">
        <w:rPr>
          <w:rFonts w:ascii="Arial" w:hAnsi="Arial" w:cs="Arial"/>
        </w:rPr>
        <w:t xml:space="preserve"> par :</w:t>
      </w:r>
    </w:p>
    <w:p w14:paraId="10D87140" w14:textId="77777777" w:rsidR="00DB6713" w:rsidRPr="00B94E6C" w:rsidRDefault="00DB6713" w:rsidP="00DB6713">
      <w:pPr>
        <w:numPr>
          <w:ilvl w:val="0"/>
          <w:numId w:val="45"/>
        </w:numPr>
        <w:rPr>
          <w:rFonts w:ascii="Arial" w:hAnsi="Arial" w:cs="Arial"/>
        </w:rPr>
      </w:pPr>
      <w:r w:rsidRPr="00B94E6C">
        <w:rPr>
          <w:rFonts w:ascii="Arial" w:hAnsi="Arial" w:cs="Arial"/>
        </w:rPr>
        <w:t>Une installation rapide et discrète entre les ailettes des grilles, tout en étant indémontable par la face avant pour garantir sécurité et durabilité.</w:t>
      </w:r>
    </w:p>
    <w:p w14:paraId="1BF3530A" w14:textId="6C1D98A0" w:rsidR="009643A4" w:rsidRPr="00B94E6C" w:rsidRDefault="009643A4" w:rsidP="00DB6713">
      <w:pPr>
        <w:pStyle w:val="Paragraphedeliste"/>
        <w:numPr>
          <w:ilvl w:val="0"/>
          <w:numId w:val="45"/>
        </w:numPr>
        <w:rPr>
          <w:rFonts w:ascii="Arial" w:hAnsi="Arial" w:cs="Arial"/>
        </w:rPr>
      </w:pPr>
      <w:r w:rsidRPr="00B94E6C">
        <w:rPr>
          <w:rFonts w:ascii="Arial" w:hAnsi="Arial" w:cs="Arial"/>
        </w:rPr>
        <w:t>L’obturation de la s</w:t>
      </w:r>
      <w:r w:rsidR="00D17E55" w:rsidRPr="00B94E6C">
        <w:rPr>
          <w:rFonts w:ascii="Arial" w:hAnsi="Arial" w:cs="Arial"/>
        </w:rPr>
        <w:t>urface géométrique de la grille</w:t>
      </w:r>
      <w:r w:rsidRPr="00B94E6C">
        <w:rPr>
          <w:rFonts w:ascii="Arial" w:hAnsi="Arial" w:cs="Arial"/>
        </w:rPr>
        <w:t xml:space="preserve"> (maximum 56% selon R</w:t>
      </w:r>
      <w:r w:rsidR="00D17E55" w:rsidRPr="00B94E6C">
        <w:rPr>
          <w:rFonts w:ascii="Arial" w:hAnsi="Arial" w:cs="Arial"/>
        </w:rPr>
        <w:t xml:space="preserve">apport de </w:t>
      </w:r>
      <w:r w:rsidRPr="00B94E6C">
        <w:rPr>
          <w:rFonts w:ascii="Arial" w:hAnsi="Arial" w:cs="Arial"/>
        </w:rPr>
        <w:t>C</w:t>
      </w:r>
      <w:r w:rsidR="00D17E55" w:rsidRPr="00B94E6C">
        <w:rPr>
          <w:rFonts w:ascii="Arial" w:hAnsi="Arial" w:cs="Arial"/>
        </w:rPr>
        <w:t>lassement</w:t>
      </w:r>
      <w:r w:rsidRPr="00B94E6C">
        <w:rPr>
          <w:rFonts w:ascii="Arial" w:hAnsi="Arial" w:cs="Arial"/>
        </w:rPr>
        <w:t xml:space="preserve"> du volet) afin d</w:t>
      </w:r>
      <w:r w:rsidR="00AF0071" w:rsidRPr="00B94E6C">
        <w:rPr>
          <w:rFonts w:ascii="Arial" w:hAnsi="Arial" w:cs="Arial"/>
        </w:rPr>
        <w:t xml:space="preserve">’ajuster </w:t>
      </w:r>
      <w:r w:rsidRPr="00B94E6C">
        <w:rPr>
          <w:rFonts w:ascii="Arial" w:hAnsi="Arial" w:cs="Arial"/>
        </w:rPr>
        <w:t xml:space="preserve">le débit réel au plus proche du débit règlementaire désiré </w:t>
      </w:r>
    </w:p>
    <w:p w14:paraId="4A8BAC23" w14:textId="3C46F441" w:rsidR="00B72209" w:rsidRPr="00B94E6C" w:rsidRDefault="00B72209" w:rsidP="00B72209">
      <w:pPr>
        <w:numPr>
          <w:ilvl w:val="0"/>
          <w:numId w:val="44"/>
        </w:numPr>
        <w:rPr>
          <w:rFonts w:ascii="Arial" w:hAnsi="Arial" w:cs="Arial"/>
        </w:rPr>
      </w:pPr>
      <w:r w:rsidRPr="00B94E6C">
        <w:rPr>
          <w:rFonts w:ascii="Arial" w:hAnsi="Arial" w:cs="Arial"/>
        </w:rPr>
        <w:t>Une gestion optimisée des débits à chaque volet, assurant un équilibrage parfait du réseau.</w:t>
      </w:r>
    </w:p>
    <w:p w14:paraId="5AC114C7" w14:textId="2C960C6C" w:rsidR="004A751E" w:rsidRPr="00B94E6C" w:rsidRDefault="004A751E" w:rsidP="00B72209">
      <w:pPr>
        <w:numPr>
          <w:ilvl w:val="0"/>
          <w:numId w:val="44"/>
        </w:numPr>
        <w:rPr>
          <w:rFonts w:ascii="Arial" w:hAnsi="Arial" w:cs="Arial"/>
        </w:rPr>
      </w:pPr>
      <w:r w:rsidRPr="00B94E6C">
        <w:rPr>
          <w:rFonts w:ascii="Arial" w:hAnsi="Arial" w:cs="Arial"/>
        </w:rPr>
        <w:t xml:space="preserve">Une </w:t>
      </w:r>
      <w:r w:rsidR="00077656" w:rsidRPr="00B94E6C">
        <w:rPr>
          <w:rFonts w:ascii="Arial" w:hAnsi="Arial" w:cs="Arial"/>
        </w:rPr>
        <w:t xml:space="preserve">méthodologie de </w:t>
      </w:r>
      <w:r w:rsidRPr="00B94E6C">
        <w:rPr>
          <w:rFonts w:ascii="Arial" w:hAnsi="Arial" w:cs="Arial"/>
        </w:rPr>
        <w:t>mesure</w:t>
      </w:r>
      <w:r w:rsidR="009C2F2A" w:rsidRPr="00B94E6C">
        <w:rPr>
          <w:rFonts w:ascii="Arial" w:hAnsi="Arial" w:cs="Arial"/>
        </w:rPr>
        <w:t xml:space="preserve"> basée sur l’annexe F de la NFS 61-932.</w:t>
      </w:r>
    </w:p>
    <w:p w14:paraId="6B57893D" w14:textId="7E50DFE7" w:rsidR="00B72209" w:rsidRPr="00B94E6C" w:rsidRDefault="00B72209" w:rsidP="00B72209">
      <w:pPr>
        <w:rPr>
          <w:rFonts w:ascii="Arial" w:hAnsi="Arial" w:cs="Arial"/>
        </w:rPr>
      </w:pPr>
      <w:r w:rsidRPr="00B94E6C">
        <w:rPr>
          <w:rFonts w:ascii="Arial" w:hAnsi="Arial" w:cs="Arial"/>
        </w:rPr>
        <w:t xml:space="preserve">Couplé au logiciel </w:t>
      </w:r>
      <w:r w:rsidRPr="00B94E6C">
        <w:rPr>
          <w:rFonts w:ascii="Arial" w:hAnsi="Arial" w:cs="Arial"/>
          <w:b/>
          <w:bCs/>
        </w:rPr>
        <w:t>CONCEPTOR D</w:t>
      </w:r>
      <w:r w:rsidR="008209C9" w:rsidRPr="00B94E6C">
        <w:rPr>
          <w:rFonts w:ascii="Arial" w:hAnsi="Arial" w:cs="Arial"/>
          <w:b/>
          <w:bCs/>
        </w:rPr>
        <w:t>ésenfumage</w:t>
      </w:r>
      <w:r w:rsidRPr="00B94E6C">
        <w:rPr>
          <w:rFonts w:ascii="Arial" w:hAnsi="Arial" w:cs="Arial"/>
        </w:rPr>
        <w:t xml:space="preserve"> et au dispositif </w:t>
      </w:r>
      <w:r w:rsidRPr="00B94E6C">
        <w:rPr>
          <w:rFonts w:ascii="Arial" w:hAnsi="Arial" w:cs="Arial"/>
          <w:b/>
          <w:bCs/>
        </w:rPr>
        <w:t>ProtectONE Adapt’</w:t>
      </w:r>
      <w:r w:rsidR="00BD0AA7" w:rsidRPr="00B94E6C">
        <w:rPr>
          <w:rFonts w:ascii="Arial" w:hAnsi="Arial" w:cs="Arial"/>
        </w:rPr>
        <w:t xml:space="preserve"> des caissons ProtectONE</w:t>
      </w:r>
      <w:r w:rsidRPr="00B94E6C">
        <w:rPr>
          <w:rFonts w:ascii="Arial" w:hAnsi="Arial" w:cs="Arial"/>
        </w:rPr>
        <w:t>, ce dispositif permet d’obtenir les débits règlementaires.</w:t>
      </w:r>
    </w:p>
    <w:p w14:paraId="3428E369" w14:textId="7160995D" w:rsidR="4FAE9E21" w:rsidRDefault="4FAE9E21" w:rsidP="4FAE9E21">
      <w:pPr>
        <w:rPr>
          <w:rFonts w:ascii="Arial" w:hAnsi="Arial" w:cs="Arial"/>
        </w:rPr>
      </w:pPr>
    </w:p>
    <w:sectPr w:rsidR="4FAE9E21" w:rsidSect="005A5E4A">
      <w:headerReference w:type="default" r:id="rId12"/>
      <w:footerReference w:type="default" r:id="rId13"/>
      <w:pgSz w:w="11906" w:h="16838"/>
      <w:pgMar w:top="567" w:right="566"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0C6BD" w14:textId="77777777" w:rsidR="00266704" w:rsidRDefault="00266704" w:rsidP="00667522">
      <w:pPr>
        <w:spacing w:after="0" w:line="240" w:lineRule="auto"/>
      </w:pPr>
      <w:r>
        <w:separator/>
      </w:r>
    </w:p>
  </w:endnote>
  <w:endnote w:type="continuationSeparator" w:id="0">
    <w:p w14:paraId="2DBB7FA0" w14:textId="77777777" w:rsidR="00266704" w:rsidRDefault="00266704" w:rsidP="00667522">
      <w:pPr>
        <w:spacing w:after="0" w:line="240" w:lineRule="auto"/>
      </w:pPr>
      <w:r>
        <w:continuationSeparator/>
      </w:r>
    </w:p>
  </w:endnote>
  <w:endnote w:type="continuationNotice" w:id="1">
    <w:p w14:paraId="000FEAC2" w14:textId="77777777" w:rsidR="00266704" w:rsidRDefault="002667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5208F" w14:textId="77777777" w:rsidR="00BC1067" w:rsidRDefault="00BC1067" w:rsidP="00BC1067">
    <w:pPr>
      <w:pStyle w:val="Pieddepage"/>
      <w:jc w:val="right"/>
    </w:pPr>
  </w:p>
  <w:p w14:paraId="671B33E9" w14:textId="497EF1F5" w:rsidR="00180A6A" w:rsidRPr="00BC1067" w:rsidRDefault="00BC1067" w:rsidP="00BC1067">
    <w:pPr>
      <w:pStyle w:val="Pieddepage"/>
      <w:jc w:val="right"/>
    </w:pPr>
    <w:r>
      <w:tab/>
    </w:r>
    <w:r>
      <w:tab/>
    </w:r>
    <w:r>
      <w:tab/>
    </w:r>
    <w:r>
      <w:rPr>
        <w:noProof/>
        <w:lang w:eastAsia="fr-FR"/>
      </w:rPr>
      <w:drawing>
        <wp:inline distT="0" distB="0" distL="0" distR="0" wp14:anchorId="01A3A820" wp14:editId="7E757AF5">
          <wp:extent cx="1336241" cy="276181"/>
          <wp:effectExtent l="0" t="0" r="0" b="0"/>
          <wp:docPr id="18" name="Image 18"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8" descr="Une image contenant texte, clipart&#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07739" cy="290959"/>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26F25" w14:textId="77777777" w:rsidR="00266704" w:rsidRDefault="00266704" w:rsidP="00667522">
      <w:pPr>
        <w:spacing w:after="0" w:line="240" w:lineRule="auto"/>
      </w:pPr>
      <w:r>
        <w:separator/>
      </w:r>
    </w:p>
  </w:footnote>
  <w:footnote w:type="continuationSeparator" w:id="0">
    <w:p w14:paraId="69452A41" w14:textId="77777777" w:rsidR="00266704" w:rsidRDefault="00266704" w:rsidP="00667522">
      <w:pPr>
        <w:spacing w:after="0" w:line="240" w:lineRule="auto"/>
      </w:pPr>
      <w:r>
        <w:continuationSeparator/>
      </w:r>
    </w:p>
  </w:footnote>
  <w:footnote w:type="continuationNotice" w:id="1">
    <w:p w14:paraId="60064402" w14:textId="77777777" w:rsidR="00266704" w:rsidRDefault="002667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2733D" w14:textId="77827C57" w:rsidR="00180A6A" w:rsidRPr="00397A43" w:rsidRDefault="00180A6A" w:rsidP="00397A43">
    <w:pPr>
      <w:spacing w:after="600"/>
      <w:jc w:val="center"/>
      <w:rPr>
        <w:b/>
        <w:color w:val="F2F2F2" w:themeColor="background1" w:themeShade="F2"/>
        <w:sz w:val="36"/>
        <w:szCs w:val="36"/>
      </w:rPr>
    </w:pPr>
    <w:r w:rsidRPr="009C6FBD">
      <w:rPr>
        <w:b/>
        <w:noProof/>
        <w:color w:val="B7CA56"/>
        <w:sz w:val="40"/>
        <w:szCs w:val="40"/>
        <w:lang w:eastAsia="fr-FR"/>
      </w:rPr>
      <mc:AlternateContent>
        <mc:Choice Requires="wps">
          <w:drawing>
            <wp:anchor distT="0" distB="0" distL="114300" distR="114300" simplePos="0" relativeHeight="251666432" behindDoc="0" locked="0" layoutInCell="1" allowOverlap="1" wp14:anchorId="15990E0F" wp14:editId="2A487F95">
              <wp:simplePos x="0" y="0"/>
              <wp:positionH relativeFrom="column">
                <wp:posOffset>-600075</wp:posOffset>
              </wp:positionH>
              <wp:positionV relativeFrom="paragraph">
                <wp:posOffset>318172</wp:posOffset>
              </wp:positionV>
              <wp:extent cx="1621790" cy="102870"/>
              <wp:effectExtent l="0" t="0" r="16510" b="30480"/>
              <wp:wrapNone/>
              <wp:docPr id="6" name="Connecteur droit 6"/>
              <wp:cNvGraphicFramePr/>
              <a:graphic xmlns:a="http://schemas.openxmlformats.org/drawingml/2006/main">
                <a:graphicData uri="http://schemas.microsoft.com/office/word/2010/wordprocessingShape">
                  <wps:wsp>
                    <wps:cNvCnPr/>
                    <wps:spPr>
                      <a:xfrm flipH="1" flipV="1">
                        <a:off x="0" y="0"/>
                        <a:ext cx="1621790" cy="102870"/>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CA08F0" id="Connecteur droit 6" o:spid="_x0000_s1026" style="position:absolute;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25pt,25.05pt" to="80.4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" strokecolor="#40a7c2 [3048]"/>
          </w:pict>
        </mc:Fallback>
      </mc:AlternateContent>
    </w:r>
    <w:r w:rsidRPr="009C6FBD">
      <w:rPr>
        <w:noProof/>
        <w:sz w:val="18"/>
        <w:szCs w:val="18"/>
        <w:lang w:eastAsia="fr-FR"/>
      </w:rPr>
      <mc:AlternateContent>
        <mc:Choice Requires="wps">
          <w:drawing>
            <wp:anchor distT="0" distB="0" distL="114300" distR="114300" simplePos="0" relativeHeight="251664384" behindDoc="0" locked="0" layoutInCell="1" allowOverlap="1" wp14:anchorId="0CB62D2A" wp14:editId="43EF4EF8">
              <wp:simplePos x="0" y="0"/>
              <wp:positionH relativeFrom="column">
                <wp:posOffset>-775335</wp:posOffset>
              </wp:positionH>
              <wp:positionV relativeFrom="paragraph">
                <wp:posOffset>-762000</wp:posOffset>
              </wp:positionV>
              <wp:extent cx="1797050" cy="1360170"/>
              <wp:effectExtent l="0" t="0" r="0" b="0"/>
              <wp:wrapNone/>
              <wp:docPr id="7" name="Rogner un rectangle avec un coin diagonal 16"/>
              <wp:cNvGraphicFramePr/>
              <a:graphic xmlns:a="http://schemas.openxmlformats.org/drawingml/2006/main">
                <a:graphicData uri="http://schemas.microsoft.com/office/word/2010/wordprocessingShape">
                  <wps:wsp>
                    <wps:cNvSpPr/>
                    <wps:spPr>
                      <a:xfrm>
                        <a:off x="0" y="0"/>
                        <a:ext cx="1797050" cy="1360170"/>
                      </a:xfrm>
                      <a:custGeom>
                        <a:avLst/>
                        <a:gdLst>
                          <a:gd name="connsiteX0" fmla="*/ 0 w 1593850"/>
                          <a:gd name="connsiteY0" fmla="*/ 0 h 1009650"/>
                          <a:gd name="connsiteX1" fmla="*/ 1425572 w 1593850"/>
                          <a:gd name="connsiteY1" fmla="*/ 0 h 1009650"/>
                          <a:gd name="connsiteX2" fmla="*/ 1593850 w 1593850"/>
                          <a:gd name="connsiteY2" fmla="*/ 168278 h 1009650"/>
                          <a:gd name="connsiteX3" fmla="*/ 1593850 w 1593850"/>
                          <a:gd name="connsiteY3" fmla="*/ 1009650 h 1009650"/>
                          <a:gd name="connsiteX4" fmla="*/ 1593850 w 1593850"/>
                          <a:gd name="connsiteY4" fmla="*/ 1009650 h 1009650"/>
                          <a:gd name="connsiteX5" fmla="*/ 168278 w 1593850"/>
                          <a:gd name="connsiteY5" fmla="*/ 1009650 h 1009650"/>
                          <a:gd name="connsiteX6" fmla="*/ 0 w 1593850"/>
                          <a:gd name="connsiteY6" fmla="*/ 841372 h 1009650"/>
                          <a:gd name="connsiteX7" fmla="*/ 0 w 1593850"/>
                          <a:gd name="connsiteY7" fmla="*/ 0 h 1009650"/>
                          <a:gd name="connsiteX0" fmla="*/ 0 w 1593850"/>
                          <a:gd name="connsiteY0" fmla="*/ 0 h 1187450"/>
                          <a:gd name="connsiteX1" fmla="*/ 1425572 w 1593850"/>
                          <a:gd name="connsiteY1" fmla="*/ 0 h 1187450"/>
                          <a:gd name="connsiteX2" fmla="*/ 1593850 w 1593850"/>
                          <a:gd name="connsiteY2" fmla="*/ 168278 h 1187450"/>
                          <a:gd name="connsiteX3" fmla="*/ 1593850 w 1593850"/>
                          <a:gd name="connsiteY3" fmla="*/ 1009650 h 1187450"/>
                          <a:gd name="connsiteX4" fmla="*/ 1593850 w 1593850"/>
                          <a:gd name="connsiteY4" fmla="*/ 1187450 h 1187450"/>
                          <a:gd name="connsiteX5" fmla="*/ 168278 w 1593850"/>
                          <a:gd name="connsiteY5" fmla="*/ 1009650 h 1187450"/>
                          <a:gd name="connsiteX6" fmla="*/ 0 w 1593850"/>
                          <a:gd name="connsiteY6" fmla="*/ 841372 h 1187450"/>
                          <a:gd name="connsiteX7" fmla="*/ 0 w 1593850"/>
                          <a:gd name="connsiteY7" fmla="*/ 0 h 1187450"/>
                          <a:gd name="connsiteX0" fmla="*/ 0 w 1593850"/>
                          <a:gd name="connsiteY0" fmla="*/ 0 h 1028700"/>
                          <a:gd name="connsiteX1" fmla="*/ 1425572 w 1593850"/>
                          <a:gd name="connsiteY1" fmla="*/ 0 h 1028700"/>
                          <a:gd name="connsiteX2" fmla="*/ 1593850 w 1593850"/>
                          <a:gd name="connsiteY2" fmla="*/ 168278 h 1028700"/>
                          <a:gd name="connsiteX3" fmla="*/ 1593850 w 1593850"/>
                          <a:gd name="connsiteY3" fmla="*/ 1009650 h 1028700"/>
                          <a:gd name="connsiteX4" fmla="*/ 1593850 w 1593850"/>
                          <a:gd name="connsiteY4" fmla="*/ 1028700 h 1028700"/>
                          <a:gd name="connsiteX5" fmla="*/ 168278 w 1593850"/>
                          <a:gd name="connsiteY5" fmla="*/ 1009650 h 1028700"/>
                          <a:gd name="connsiteX6" fmla="*/ 0 w 1593850"/>
                          <a:gd name="connsiteY6" fmla="*/ 841372 h 1028700"/>
                          <a:gd name="connsiteX7" fmla="*/ 0 w 1593850"/>
                          <a:gd name="connsiteY7" fmla="*/ 0 h 1028700"/>
                          <a:gd name="connsiteX0" fmla="*/ 0 w 1797050"/>
                          <a:gd name="connsiteY0" fmla="*/ 0 h 1028700"/>
                          <a:gd name="connsiteX1" fmla="*/ 1425572 w 1797050"/>
                          <a:gd name="connsiteY1" fmla="*/ 0 h 1028700"/>
                          <a:gd name="connsiteX2" fmla="*/ 1797050 w 1797050"/>
                          <a:gd name="connsiteY2" fmla="*/ 574678 h 1028700"/>
                          <a:gd name="connsiteX3" fmla="*/ 1593850 w 1797050"/>
                          <a:gd name="connsiteY3" fmla="*/ 1009650 h 1028700"/>
                          <a:gd name="connsiteX4" fmla="*/ 1593850 w 1797050"/>
                          <a:gd name="connsiteY4" fmla="*/ 1028700 h 1028700"/>
                          <a:gd name="connsiteX5" fmla="*/ 168278 w 1797050"/>
                          <a:gd name="connsiteY5" fmla="*/ 1009650 h 1028700"/>
                          <a:gd name="connsiteX6" fmla="*/ 0 w 1797050"/>
                          <a:gd name="connsiteY6" fmla="*/ 841372 h 1028700"/>
                          <a:gd name="connsiteX7" fmla="*/ 0 w 1797050"/>
                          <a:gd name="connsiteY7" fmla="*/ 0 h 1028700"/>
                          <a:gd name="connsiteX0" fmla="*/ 0 w 1797050"/>
                          <a:gd name="connsiteY0" fmla="*/ 0 h 1028700"/>
                          <a:gd name="connsiteX1" fmla="*/ 1425572 w 1797050"/>
                          <a:gd name="connsiteY1" fmla="*/ 0 h 1028700"/>
                          <a:gd name="connsiteX2" fmla="*/ 1797050 w 1797050"/>
                          <a:gd name="connsiteY2" fmla="*/ 574678 h 1028700"/>
                          <a:gd name="connsiteX3" fmla="*/ 1593850 w 1797050"/>
                          <a:gd name="connsiteY3" fmla="*/ 1009650 h 1028700"/>
                          <a:gd name="connsiteX4" fmla="*/ 1593850 w 1797050"/>
                          <a:gd name="connsiteY4" fmla="*/ 1028700 h 1028700"/>
                          <a:gd name="connsiteX5" fmla="*/ 266700 w 1797050"/>
                          <a:gd name="connsiteY5" fmla="*/ 946150 h 1028700"/>
                          <a:gd name="connsiteX6" fmla="*/ 168278 w 1797050"/>
                          <a:gd name="connsiteY6" fmla="*/ 1009650 h 1028700"/>
                          <a:gd name="connsiteX7" fmla="*/ 0 w 1797050"/>
                          <a:gd name="connsiteY7" fmla="*/ 841372 h 1028700"/>
                          <a:gd name="connsiteX8" fmla="*/ 0 w 1797050"/>
                          <a:gd name="connsiteY8" fmla="*/ 0 h 1028700"/>
                          <a:gd name="connsiteX0" fmla="*/ 0 w 1797050"/>
                          <a:gd name="connsiteY0" fmla="*/ 0 h 1028700"/>
                          <a:gd name="connsiteX1" fmla="*/ 1425572 w 1797050"/>
                          <a:gd name="connsiteY1" fmla="*/ 0 h 1028700"/>
                          <a:gd name="connsiteX2" fmla="*/ 1797050 w 1797050"/>
                          <a:gd name="connsiteY2" fmla="*/ 574678 h 1028700"/>
                          <a:gd name="connsiteX3" fmla="*/ 1593850 w 1797050"/>
                          <a:gd name="connsiteY3" fmla="*/ 1009650 h 1028700"/>
                          <a:gd name="connsiteX4" fmla="*/ 1593850 w 1797050"/>
                          <a:gd name="connsiteY4" fmla="*/ 1028700 h 1028700"/>
                          <a:gd name="connsiteX5" fmla="*/ 107950 w 1797050"/>
                          <a:gd name="connsiteY5" fmla="*/ 933450 h 1028700"/>
                          <a:gd name="connsiteX6" fmla="*/ 266700 w 1797050"/>
                          <a:gd name="connsiteY6" fmla="*/ 946150 h 1028700"/>
                          <a:gd name="connsiteX7" fmla="*/ 168278 w 1797050"/>
                          <a:gd name="connsiteY7" fmla="*/ 1009650 h 1028700"/>
                          <a:gd name="connsiteX8" fmla="*/ 0 w 1797050"/>
                          <a:gd name="connsiteY8" fmla="*/ 841372 h 1028700"/>
                          <a:gd name="connsiteX9" fmla="*/ 0 w 1797050"/>
                          <a:gd name="connsiteY9" fmla="*/ 0 h 1028700"/>
                          <a:gd name="connsiteX0" fmla="*/ 0 w 1797050"/>
                          <a:gd name="connsiteY0" fmla="*/ 0 h 1063296"/>
                          <a:gd name="connsiteX1" fmla="*/ 1425572 w 1797050"/>
                          <a:gd name="connsiteY1" fmla="*/ 0 h 1063296"/>
                          <a:gd name="connsiteX2" fmla="*/ 1797050 w 1797050"/>
                          <a:gd name="connsiteY2" fmla="*/ 574678 h 1063296"/>
                          <a:gd name="connsiteX3" fmla="*/ 1593850 w 1797050"/>
                          <a:gd name="connsiteY3" fmla="*/ 1009650 h 1063296"/>
                          <a:gd name="connsiteX4" fmla="*/ 1593850 w 1797050"/>
                          <a:gd name="connsiteY4" fmla="*/ 1028700 h 1063296"/>
                          <a:gd name="connsiteX5" fmla="*/ 304800 w 1797050"/>
                          <a:gd name="connsiteY5" fmla="*/ 1060450 h 1063296"/>
                          <a:gd name="connsiteX6" fmla="*/ 107950 w 1797050"/>
                          <a:gd name="connsiteY6" fmla="*/ 933450 h 1063296"/>
                          <a:gd name="connsiteX7" fmla="*/ 266700 w 1797050"/>
                          <a:gd name="connsiteY7" fmla="*/ 946150 h 1063296"/>
                          <a:gd name="connsiteX8" fmla="*/ 168278 w 1797050"/>
                          <a:gd name="connsiteY8" fmla="*/ 1009650 h 1063296"/>
                          <a:gd name="connsiteX9" fmla="*/ 0 w 1797050"/>
                          <a:gd name="connsiteY9" fmla="*/ 841372 h 1063296"/>
                          <a:gd name="connsiteX10" fmla="*/ 0 w 1797050"/>
                          <a:gd name="connsiteY10" fmla="*/ 0 h 1063296"/>
                          <a:gd name="connsiteX0" fmla="*/ 0 w 1797050"/>
                          <a:gd name="connsiteY0" fmla="*/ 0 h 1062162"/>
                          <a:gd name="connsiteX1" fmla="*/ 1425572 w 1797050"/>
                          <a:gd name="connsiteY1" fmla="*/ 0 h 1062162"/>
                          <a:gd name="connsiteX2" fmla="*/ 1797050 w 1797050"/>
                          <a:gd name="connsiteY2" fmla="*/ 574678 h 1062162"/>
                          <a:gd name="connsiteX3" fmla="*/ 1593850 w 1797050"/>
                          <a:gd name="connsiteY3" fmla="*/ 1009650 h 1062162"/>
                          <a:gd name="connsiteX4" fmla="*/ 1593850 w 1797050"/>
                          <a:gd name="connsiteY4" fmla="*/ 1028700 h 1062162"/>
                          <a:gd name="connsiteX5" fmla="*/ 152400 w 1797050"/>
                          <a:gd name="connsiteY5" fmla="*/ 927367 h 1062162"/>
                          <a:gd name="connsiteX6" fmla="*/ 304800 w 1797050"/>
                          <a:gd name="connsiteY6" fmla="*/ 1060450 h 1062162"/>
                          <a:gd name="connsiteX7" fmla="*/ 107950 w 1797050"/>
                          <a:gd name="connsiteY7" fmla="*/ 933450 h 1062162"/>
                          <a:gd name="connsiteX8" fmla="*/ 266700 w 1797050"/>
                          <a:gd name="connsiteY8" fmla="*/ 946150 h 1062162"/>
                          <a:gd name="connsiteX9" fmla="*/ 168278 w 1797050"/>
                          <a:gd name="connsiteY9" fmla="*/ 1009650 h 1062162"/>
                          <a:gd name="connsiteX10" fmla="*/ 0 w 1797050"/>
                          <a:gd name="connsiteY10" fmla="*/ 841372 h 1062162"/>
                          <a:gd name="connsiteX11" fmla="*/ 0 w 1797050"/>
                          <a:gd name="connsiteY11" fmla="*/ 0 h 1062162"/>
                          <a:gd name="connsiteX0" fmla="*/ 0 w 1797050"/>
                          <a:gd name="connsiteY0" fmla="*/ 0 h 1062162"/>
                          <a:gd name="connsiteX1" fmla="*/ 1425572 w 1797050"/>
                          <a:gd name="connsiteY1" fmla="*/ 0 h 1062162"/>
                          <a:gd name="connsiteX2" fmla="*/ 1797050 w 1797050"/>
                          <a:gd name="connsiteY2" fmla="*/ 574678 h 1062162"/>
                          <a:gd name="connsiteX3" fmla="*/ 1593850 w 1797050"/>
                          <a:gd name="connsiteY3" fmla="*/ 1009650 h 1062162"/>
                          <a:gd name="connsiteX4" fmla="*/ 1593850 w 1797050"/>
                          <a:gd name="connsiteY4" fmla="*/ 1028700 h 1062162"/>
                          <a:gd name="connsiteX5" fmla="*/ 152400 w 1797050"/>
                          <a:gd name="connsiteY5" fmla="*/ 927367 h 1062162"/>
                          <a:gd name="connsiteX6" fmla="*/ 304800 w 1797050"/>
                          <a:gd name="connsiteY6" fmla="*/ 1060450 h 1062162"/>
                          <a:gd name="connsiteX7" fmla="*/ 107950 w 1797050"/>
                          <a:gd name="connsiteY7" fmla="*/ 933450 h 1062162"/>
                          <a:gd name="connsiteX8" fmla="*/ 266700 w 1797050"/>
                          <a:gd name="connsiteY8" fmla="*/ 946150 h 1062162"/>
                          <a:gd name="connsiteX9" fmla="*/ 168278 w 1797050"/>
                          <a:gd name="connsiteY9" fmla="*/ 1009650 h 1062162"/>
                          <a:gd name="connsiteX10" fmla="*/ 0 w 1797050"/>
                          <a:gd name="connsiteY10" fmla="*/ 841372 h 1062162"/>
                          <a:gd name="connsiteX11" fmla="*/ 0 w 1797050"/>
                          <a:gd name="connsiteY11" fmla="*/ 0 h 1062162"/>
                          <a:gd name="connsiteX0" fmla="*/ 0 w 1797050"/>
                          <a:gd name="connsiteY0" fmla="*/ 298574 h 1360736"/>
                          <a:gd name="connsiteX1" fmla="*/ 1457322 w 1797050"/>
                          <a:gd name="connsiteY1" fmla="*/ 0 h 1360736"/>
                          <a:gd name="connsiteX2" fmla="*/ 1797050 w 1797050"/>
                          <a:gd name="connsiteY2" fmla="*/ 873252 h 1360736"/>
                          <a:gd name="connsiteX3" fmla="*/ 1593850 w 1797050"/>
                          <a:gd name="connsiteY3" fmla="*/ 1308224 h 1360736"/>
                          <a:gd name="connsiteX4" fmla="*/ 1593850 w 1797050"/>
                          <a:gd name="connsiteY4" fmla="*/ 1327274 h 1360736"/>
                          <a:gd name="connsiteX5" fmla="*/ 152400 w 1797050"/>
                          <a:gd name="connsiteY5" fmla="*/ 1225941 h 1360736"/>
                          <a:gd name="connsiteX6" fmla="*/ 304800 w 1797050"/>
                          <a:gd name="connsiteY6" fmla="*/ 1359024 h 1360736"/>
                          <a:gd name="connsiteX7" fmla="*/ 107950 w 1797050"/>
                          <a:gd name="connsiteY7" fmla="*/ 1232024 h 1360736"/>
                          <a:gd name="connsiteX8" fmla="*/ 266700 w 1797050"/>
                          <a:gd name="connsiteY8" fmla="*/ 1244724 h 1360736"/>
                          <a:gd name="connsiteX9" fmla="*/ 168278 w 1797050"/>
                          <a:gd name="connsiteY9" fmla="*/ 1308224 h 1360736"/>
                          <a:gd name="connsiteX10" fmla="*/ 0 w 1797050"/>
                          <a:gd name="connsiteY10" fmla="*/ 1139946 h 1360736"/>
                          <a:gd name="connsiteX11" fmla="*/ 0 w 1797050"/>
                          <a:gd name="connsiteY11" fmla="*/ 298574 h 1360736"/>
                          <a:gd name="connsiteX0" fmla="*/ 0 w 1797050"/>
                          <a:gd name="connsiteY0" fmla="*/ 298574 h 1360736"/>
                          <a:gd name="connsiteX1" fmla="*/ 304800 w 1797050"/>
                          <a:gd name="connsiteY1" fmla="*/ 0 h 1360736"/>
                          <a:gd name="connsiteX2" fmla="*/ 1457322 w 1797050"/>
                          <a:gd name="connsiteY2" fmla="*/ 0 h 1360736"/>
                          <a:gd name="connsiteX3" fmla="*/ 1797050 w 1797050"/>
                          <a:gd name="connsiteY3" fmla="*/ 873252 h 1360736"/>
                          <a:gd name="connsiteX4" fmla="*/ 1593850 w 1797050"/>
                          <a:gd name="connsiteY4" fmla="*/ 1308224 h 1360736"/>
                          <a:gd name="connsiteX5" fmla="*/ 1593850 w 1797050"/>
                          <a:gd name="connsiteY5" fmla="*/ 1327274 h 1360736"/>
                          <a:gd name="connsiteX6" fmla="*/ 152400 w 1797050"/>
                          <a:gd name="connsiteY6" fmla="*/ 1225941 h 1360736"/>
                          <a:gd name="connsiteX7" fmla="*/ 304800 w 1797050"/>
                          <a:gd name="connsiteY7" fmla="*/ 1359024 h 1360736"/>
                          <a:gd name="connsiteX8" fmla="*/ 107950 w 1797050"/>
                          <a:gd name="connsiteY8" fmla="*/ 1232024 h 1360736"/>
                          <a:gd name="connsiteX9" fmla="*/ 266700 w 1797050"/>
                          <a:gd name="connsiteY9" fmla="*/ 1244724 h 1360736"/>
                          <a:gd name="connsiteX10" fmla="*/ 168278 w 1797050"/>
                          <a:gd name="connsiteY10" fmla="*/ 1308224 h 1360736"/>
                          <a:gd name="connsiteX11" fmla="*/ 0 w 1797050"/>
                          <a:gd name="connsiteY11" fmla="*/ 1139946 h 1360736"/>
                          <a:gd name="connsiteX12" fmla="*/ 0 w 1797050"/>
                          <a:gd name="connsiteY12" fmla="*/ 298574 h 1360736"/>
                          <a:gd name="connsiteX0" fmla="*/ 0 w 1797050"/>
                          <a:gd name="connsiteY0" fmla="*/ 298574 h 1360736"/>
                          <a:gd name="connsiteX1" fmla="*/ 304800 w 1797050"/>
                          <a:gd name="connsiteY1" fmla="*/ 0 h 1360736"/>
                          <a:gd name="connsiteX2" fmla="*/ 1457322 w 1797050"/>
                          <a:gd name="connsiteY2" fmla="*/ 0 h 1360736"/>
                          <a:gd name="connsiteX3" fmla="*/ 1797050 w 1797050"/>
                          <a:gd name="connsiteY3" fmla="*/ 949847 h 1360736"/>
                          <a:gd name="connsiteX4" fmla="*/ 1593850 w 1797050"/>
                          <a:gd name="connsiteY4" fmla="*/ 1308224 h 1360736"/>
                          <a:gd name="connsiteX5" fmla="*/ 1593850 w 1797050"/>
                          <a:gd name="connsiteY5" fmla="*/ 1327274 h 1360736"/>
                          <a:gd name="connsiteX6" fmla="*/ 152400 w 1797050"/>
                          <a:gd name="connsiteY6" fmla="*/ 1225941 h 1360736"/>
                          <a:gd name="connsiteX7" fmla="*/ 304800 w 1797050"/>
                          <a:gd name="connsiteY7" fmla="*/ 1359024 h 1360736"/>
                          <a:gd name="connsiteX8" fmla="*/ 107950 w 1797050"/>
                          <a:gd name="connsiteY8" fmla="*/ 1232024 h 1360736"/>
                          <a:gd name="connsiteX9" fmla="*/ 266700 w 1797050"/>
                          <a:gd name="connsiteY9" fmla="*/ 1244724 h 1360736"/>
                          <a:gd name="connsiteX10" fmla="*/ 168278 w 1797050"/>
                          <a:gd name="connsiteY10" fmla="*/ 1308224 h 1360736"/>
                          <a:gd name="connsiteX11" fmla="*/ 0 w 1797050"/>
                          <a:gd name="connsiteY11" fmla="*/ 1139946 h 1360736"/>
                          <a:gd name="connsiteX12" fmla="*/ 0 w 1797050"/>
                          <a:gd name="connsiteY12" fmla="*/ 298574 h 1360736"/>
                          <a:gd name="connsiteX0" fmla="*/ 0 w 1797050"/>
                          <a:gd name="connsiteY0" fmla="*/ 298574 h 1360736"/>
                          <a:gd name="connsiteX1" fmla="*/ 304800 w 1797050"/>
                          <a:gd name="connsiteY1" fmla="*/ 0 h 1360736"/>
                          <a:gd name="connsiteX2" fmla="*/ 1457322 w 1797050"/>
                          <a:gd name="connsiteY2" fmla="*/ 0 h 1360736"/>
                          <a:gd name="connsiteX3" fmla="*/ 1797050 w 1797050"/>
                          <a:gd name="connsiteY3" fmla="*/ 1179125 h 1360736"/>
                          <a:gd name="connsiteX4" fmla="*/ 1593850 w 1797050"/>
                          <a:gd name="connsiteY4" fmla="*/ 1308224 h 1360736"/>
                          <a:gd name="connsiteX5" fmla="*/ 1593850 w 1797050"/>
                          <a:gd name="connsiteY5" fmla="*/ 1327274 h 1360736"/>
                          <a:gd name="connsiteX6" fmla="*/ 152400 w 1797050"/>
                          <a:gd name="connsiteY6" fmla="*/ 1225941 h 1360736"/>
                          <a:gd name="connsiteX7" fmla="*/ 304800 w 1797050"/>
                          <a:gd name="connsiteY7" fmla="*/ 1359024 h 1360736"/>
                          <a:gd name="connsiteX8" fmla="*/ 107950 w 1797050"/>
                          <a:gd name="connsiteY8" fmla="*/ 1232024 h 1360736"/>
                          <a:gd name="connsiteX9" fmla="*/ 266700 w 1797050"/>
                          <a:gd name="connsiteY9" fmla="*/ 1244724 h 1360736"/>
                          <a:gd name="connsiteX10" fmla="*/ 168278 w 1797050"/>
                          <a:gd name="connsiteY10" fmla="*/ 1308224 h 1360736"/>
                          <a:gd name="connsiteX11" fmla="*/ 0 w 1797050"/>
                          <a:gd name="connsiteY11" fmla="*/ 1139946 h 1360736"/>
                          <a:gd name="connsiteX12" fmla="*/ 0 w 1797050"/>
                          <a:gd name="connsiteY12" fmla="*/ 298574 h 13607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797050" h="1360736">
                            <a:moveTo>
                              <a:pt x="0" y="298574"/>
                            </a:moveTo>
                            <a:cubicBezTo>
                              <a:pt x="101600" y="279516"/>
                              <a:pt x="203200" y="19058"/>
                              <a:pt x="304800" y="0"/>
                            </a:cubicBezTo>
                            <a:lnTo>
                              <a:pt x="1457322" y="0"/>
                            </a:lnTo>
                            <a:lnTo>
                              <a:pt x="1797050" y="1179125"/>
                            </a:lnTo>
                            <a:lnTo>
                              <a:pt x="1593850" y="1308224"/>
                            </a:lnTo>
                            <a:lnTo>
                              <a:pt x="1593850" y="1327274"/>
                            </a:lnTo>
                            <a:cubicBezTo>
                              <a:pt x="1387475" y="1333674"/>
                              <a:pt x="297392" y="1290912"/>
                              <a:pt x="152400" y="1225941"/>
                            </a:cubicBezTo>
                            <a:cubicBezTo>
                              <a:pt x="-62442" y="1231233"/>
                              <a:pt x="346075" y="1378124"/>
                              <a:pt x="304800" y="1359024"/>
                            </a:cubicBezTo>
                            <a:cubicBezTo>
                              <a:pt x="263525" y="1339924"/>
                              <a:pt x="119592" y="1234141"/>
                              <a:pt x="107950" y="1232024"/>
                            </a:cubicBezTo>
                            <a:cubicBezTo>
                              <a:pt x="96308" y="1229907"/>
                              <a:pt x="293687" y="1234141"/>
                              <a:pt x="266700" y="1244724"/>
                            </a:cubicBezTo>
                            <a:lnTo>
                              <a:pt x="168278" y="1308224"/>
                            </a:lnTo>
                            <a:lnTo>
                              <a:pt x="0" y="1139946"/>
                            </a:lnTo>
                            <a:lnTo>
                              <a:pt x="0" y="298574"/>
                            </a:lnTo>
                            <a:close/>
                          </a:path>
                        </a:pathLst>
                      </a:custGeom>
                      <a:solidFill>
                        <a:schemeClr val="bg1"/>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44A06" id="Rogner un rectangle avec un coin diagonal 16" o:spid="_x0000_s1026" style="position:absolute;margin-left:-61.05pt;margin-top:-60pt;width:141.5pt;height:10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0,1360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" path="m,298574c101600,279516,203200,19058,304800,l1457322,r339728,1179125l1593850,1308224r,19050c1387475,1333674,297392,1290912,152400,1225941v-214842,5292,193675,152183,152400,133083c263525,1339924,119592,1234141,107950,1232024v-11642,-2117,185737,2117,158750,12700l168278,1308224,,1139946,,298574xe" fillcolor="white [3212]" stroked="f" strokeweight="2pt">
              <v:path arrowok="t" o:connecttype="custom" o:connectlocs="0,298450;304800,0;1457322,0;1797050,1178635;1593850,1307680;1593850,1326722;152400,1225431;304800,1358459;107950,1231512;266700,1244206;168278,1307680;0,1139472;0,298450" o:connectangles="0,0,0,0,0,0,0,0,0,0,0,0,0"/>
            </v:shape>
          </w:pict>
        </mc:Fallback>
      </mc:AlternateContent>
    </w:r>
    <w:r w:rsidRPr="009C6FBD">
      <w:rPr>
        <w:b/>
        <w:noProof/>
        <w:sz w:val="28"/>
        <w:szCs w:val="28"/>
        <w:lang w:eastAsia="fr-FR"/>
      </w:rPr>
      <mc:AlternateContent>
        <mc:Choice Requires="wps">
          <w:drawing>
            <wp:anchor distT="0" distB="0" distL="114300" distR="114300" simplePos="0" relativeHeight="251663360" behindDoc="0" locked="0" layoutInCell="1" allowOverlap="1" wp14:anchorId="4EB54819" wp14:editId="1B9BD647">
              <wp:simplePos x="0" y="0"/>
              <wp:positionH relativeFrom="column">
                <wp:posOffset>-467995</wp:posOffset>
              </wp:positionH>
              <wp:positionV relativeFrom="paragraph">
                <wp:posOffset>351155</wp:posOffset>
              </wp:positionV>
              <wp:extent cx="7664450" cy="381000"/>
              <wp:effectExtent l="0" t="0" r="12700" b="19050"/>
              <wp:wrapNone/>
              <wp:docPr id="9" name="Connecteur droit 9"/>
              <wp:cNvGraphicFramePr/>
              <a:graphic xmlns:a="http://schemas.openxmlformats.org/drawingml/2006/main">
                <a:graphicData uri="http://schemas.microsoft.com/office/word/2010/wordprocessingShape">
                  <wps:wsp>
                    <wps:cNvCnPr/>
                    <wps:spPr>
                      <a:xfrm>
                        <a:off x="0" y="0"/>
                        <a:ext cx="7664450" cy="381000"/>
                      </a:xfrm>
                      <a:prstGeom prst="line">
                        <a:avLst/>
                      </a:prstGeom>
                      <a:ln>
                        <a:solidFill>
                          <a:schemeClr val="bg1"/>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47A75E7A" id="Connecteur droit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6.85pt,27.65pt" to="566.65pt,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" strokecolor="white [3212]"/>
          </w:pict>
        </mc:Fallback>
      </mc:AlternateContent>
    </w:r>
    <w:r w:rsidRPr="009C6FBD">
      <w:rPr>
        <w:b/>
        <w:noProof/>
        <w:sz w:val="28"/>
        <w:szCs w:val="28"/>
        <w:lang w:eastAsia="fr-FR"/>
      </w:rPr>
      <mc:AlternateContent>
        <mc:Choice Requires="wps">
          <w:drawing>
            <wp:anchor distT="0" distB="0" distL="114300" distR="114300" simplePos="0" relativeHeight="251662336" behindDoc="1" locked="0" layoutInCell="1" allowOverlap="1" wp14:anchorId="44782A8C" wp14:editId="51052502">
              <wp:simplePos x="0" y="0"/>
              <wp:positionH relativeFrom="column">
                <wp:posOffset>-620395</wp:posOffset>
              </wp:positionH>
              <wp:positionV relativeFrom="paragraph">
                <wp:posOffset>-944245</wp:posOffset>
              </wp:positionV>
              <wp:extent cx="7778750" cy="1771650"/>
              <wp:effectExtent l="0" t="0" r="0" b="0"/>
              <wp:wrapNone/>
              <wp:docPr id="10" name="Organigramme : Entrée manuelle 10"/>
              <wp:cNvGraphicFramePr/>
              <a:graphic xmlns:a="http://schemas.openxmlformats.org/drawingml/2006/main">
                <a:graphicData uri="http://schemas.microsoft.com/office/word/2010/wordprocessingShape">
                  <wps:wsp>
                    <wps:cNvSpPr/>
                    <wps:spPr>
                      <a:xfrm flipV="1">
                        <a:off x="0" y="0"/>
                        <a:ext cx="7778750" cy="1771650"/>
                      </a:xfrm>
                      <a:prstGeom prst="flowChartManualInput">
                        <a:avLst/>
                      </a:prstGeom>
                      <a:solidFill>
                        <a:srgbClr val="4AAFB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646BE2B" id="_x0000_t118" coordsize="21600,21600" o:spt="118" path="m,4292l21600,r,21600l,21600xe">
              <v:stroke joinstyle="miter"/>
              <v:path gradientshapeok="t" o:connecttype="custom" o:connectlocs="10800,2146;0,10800;10800,21600;21600,10800" textboxrect="0,4291,21600,21600"/>
            </v:shapetype>
            <v:shape id="Organigramme : Entrée manuelle 10" o:spid="_x0000_s1026" type="#_x0000_t118" style="position:absolute;margin-left:-48.85pt;margin-top:-74.35pt;width:612.5pt;height:139.5pt;flip:y;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" fillcolor="#4aafb4" stroked="f" strokeweight="2pt"/>
          </w:pict>
        </mc:Fallback>
      </mc:AlternateContent>
    </w:r>
    <w:r w:rsidRPr="009C6FBD">
      <w:rPr>
        <w:b/>
        <w:color w:val="F2F2F2" w:themeColor="background1" w:themeShade="F2"/>
        <w:sz w:val="40"/>
        <w:szCs w:val="40"/>
      </w:rPr>
      <w:t xml:space="preserve">       </w:t>
    </w:r>
    <w:r w:rsidRPr="009C6FBD">
      <w:rPr>
        <w:b/>
        <w:color w:val="F2F2F2" w:themeColor="background1" w:themeShade="F2"/>
        <w:sz w:val="36"/>
        <w:szCs w:val="36"/>
      </w:rPr>
      <w:t xml:space="preserve">    </w:t>
    </w:r>
    <w:r w:rsidR="00035827">
      <w:rPr>
        <w:b/>
        <w:color w:val="F2F2F2" w:themeColor="background1" w:themeShade="F2"/>
        <w:sz w:val="36"/>
        <w:szCs w:val="36"/>
      </w:rPr>
      <w:t xml:space="preserve">Descriptif type </w:t>
    </w:r>
    <w:r w:rsidRPr="009C6FBD">
      <w:rPr>
        <w:b/>
        <w:color w:val="F2F2F2" w:themeColor="background1" w:themeShade="F2"/>
        <w:sz w:val="36"/>
        <w:szCs w:val="36"/>
      </w:rPr>
      <w:t xml:space="preserve">– </w:t>
    </w:r>
    <w:r w:rsidR="00397A43">
      <w:rPr>
        <w:b/>
        <w:color w:val="F2F2F2" w:themeColor="background1" w:themeShade="F2"/>
        <w:sz w:val="36"/>
        <w:szCs w:val="36"/>
      </w:rPr>
      <w:t>Volet de désenfumage</w:t>
    </w:r>
    <w:r w:rsidR="00397A43">
      <w:rPr>
        <w:b/>
        <w:color w:val="F2F2F2" w:themeColor="background1" w:themeShade="F2"/>
        <w:sz w:val="36"/>
        <w:szCs w:val="36"/>
      </w:rPr>
      <w:br/>
      <w:t xml:space="preserve">              à portillons OPTONE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079A9"/>
    <w:multiLevelType w:val="hybridMultilevel"/>
    <w:tmpl w:val="AE6AA12E"/>
    <w:lvl w:ilvl="0" w:tplc="0FB86B94">
      <w:start w:val="1"/>
      <w:numFmt w:val="bullet"/>
      <w:lvlText w:val=""/>
      <w:lvlJc w:val="left"/>
      <w:pPr>
        <w:ind w:left="720" w:hanging="360"/>
      </w:pPr>
      <w:rPr>
        <w:rFonts w:ascii="Wingdings" w:hAnsi="Wingdings" w:hint="default"/>
        <w:color w:val="auto"/>
      </w:rPr>
    </w:lvl>
    <w:lvl w:ilvl="1" w:tplc="040C0001">
      <w:start w:val="1"/>
      <w:numFmt w:val="bullet"/>
      <w:lvlText w:val=""/>
      <w:lvlJc w:val="left"/>
      <w:pPr>
        <w:ind w:left="644" w:hanging="360"/>
      </w:pPr>
      <w:rPr>
        <w:rFonts w:ascii="Symbol" w:hAnsi="Symbol" w:hint="default"/>
      </w:rPr>
    </w:lvl>
    <w:lvl w:ilvl="2" w:tplc="040C0005">
      <w:start w:val="1"/>
      <w:numFmt w:val="bullet"/>
      <w:lvlText w:val=""/>
      <w:lvlJc w:val="left"/>
      <w:pPr>
        <w:ind w:left="2204"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B83CDB"/>
    <w:multiLevelType w:val="hybridMultilevel"/>
    <w:tmpl w:val="BC269C0C"/>
    <w:lvl w:ilvl="0" w:tplc="C540DD82">
      <w:start w:val="1"/>
      <w:numFmt w:val="bullet"/>
      <w:lvlText w:val=""/>
      <w:lvlJc w:val="left"/>
      <w:pPr>
        <w:ind w:left="720" w:hanging="360"/>
      </w:pPr>
      <w:rPr>
        <w:rFonts w:ascii="Wingdings" w:hAnsi="Wingdings" w:hint="default"/>
        <w:color w:val="27348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C214C7"/>
    <w:multiLevelType w:val="multilevel"/>
    <w:tmpl w:val="8550B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C071F4"/>
    <w:multiLevelType w:val="hybridMultilevel"/>
    <w:tmpl w:val="FC5E7014"/>
    <w:lvl w:ilvl="0" w:tplc="C540DD82">
      <w:start w:val="1"/>
      <w:numFmt w:val="bullet"/>
      <w:lvlText w:val=""/>
      <w:lvlJc w:val="left"/>
      <w:pPr>
        <w:ind w:left="1080" w:hanging="360"/>
      </w:pPr>
      <w:rPr>
        <w:rFonts w:ascii="Wingdings" w:hAnsi="Wingdings" w:hint="default"/>
        <w:color w:val="27348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0C250E98"/>
    <w:multiLevelType w:val="hybridMultilevel"/>
    <w:tmpl w:val="07C0B382"/>
    <w:lvl w:ilvl="0" w:tplc="040C0005">
      <w:start w:val="1"/>
      <w:numFmt w:val="bullet"/>
      <w:lvlText w:val=""/>
      <w:lvlJc w:val="left"/>
      <w:pPr>
        <w:ind w:left="501" w:hanging="360"/>
      </w:pPr>
      <w:rPr>
        <w:rFonts w:ascii="Wingdings" w:hAnsi="Wingdings" w:hint="default"/>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5" w15:restartNumberingAfterBreak="0">
    <w:nsid w:val="0C3044EA"/>
    <w:multiLevelType w:val="hybridMultilevel"/>
    <w:tmpl w:val="12103450"/>
    <w:lvl w:ilvl="0" w:tplc="040C0005">
      <w:start w:val="1"/>
      <w:numFmt w:val="bullet"/>
      <w:lvlText w:val=""/>
      <w:lvlJc w:val="left"/>
      <w:pPr>
        <w:ind w:left="1430" w:hanging="360"/>
      </w:pPr>
      <w:rPr>
        <w:rFonts w:ascii="Wingdings" w:hAnsi="Wingdings" w:hint="default"/>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6" w15:restartNumberingAfterBreak="0">
    <w:nsid w:val="0DE24EC4"/>
    <w:multiLevelType w:val="multilevel"/>
    <w:tmpl w:val="0ACC8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E137CF"/>
    <w:multiLevelType w:val="hybridMultilevel"/>
    <w:tmpl w:val="7B249E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C621BEE"/>
    <w:multiLevelType w:val="hybridMultilevel"/>
    <w:tmpl w:val="6E66B894"/>
    <w:lvl w:ilvl="0" w:tplc="C540DD82">
      <w:start w:val="1"/>
      <w:numFmt w:val="bullet"/>
      <w:lvlText w:val=""/>
      <w:lvlJc w:val="left"/>
      <w:pPr>
        <w:ind w:left="720" w:hanging="360"/>
      </w:pPr>
      <w:rPr>
        <w:rFonts w:ascii="Wingdings" w:hAnsi="Wingdings" w:hint="default"/>
        <w:color w:val="27348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1E25BE"/>
    <w:multiLevelType w:val="hybridMultilevel"/>
    <w:tmpl w:val="56D6E658"/>
    <w:lvl w:ilvl="0" w:tplc="C540DD82">
      <w:start w:val="1"/>
      <w:numFmt w:val="bullet"/>
      <w:lvlText w:val=""/>
      <w:lvlJc w:val="left"/>
      <w:pPr>
        <w:ind w:left="1430" w:hanging="360"/>
      </w:pPr>
      <w:rPr>
        <w:rFonts w:ascii="Wingdings" w:hAnsi="Wingdings" w:hint="default"/>
        <w:color w:val="27348A"/>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10" w15:restartNumberingAfterBreak="0">
    <w:nsid w:val="1EC4760C"/>
    <w:multiLevelType w:val="hybridMultilevel"/>
    <w:tmpl w:val="D2BAAFA2"/>
    <w:lvl w:ilvl="0" w:tplc="C540DD82">
      <w:start w:val="1"/>
      <w:numFmt w:val="bullet"/>
      <w:lvlText w:val=""/>
      <w:lvlJc w:val="left"/>
      <w:pPr>
        <w:ind w:left="720" w:hanging="360"/>
      </w:pPr>
      <w:rPr>
        <w:rFonts w:ascii="Wingdings" w:hAnsi="Wingdings" w:hint="default"/>
        <w:color w:val="27348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FA23C6E"/>
    <w:multiLevelType w:val="hybridMultilevel"/>
    <w:tmpl w:val="62C6CF2E"/>
    <w:lvl w:ilvl="0" w:tplc="C540DD82">
      <w:start w:val="1"/>
      <w:numFmt w:val="bullet"/>
      <w:lvlText w:val=""/>
      <w:lvlJc w:val="left"/>
      <w:pPr>
        <w:ind w:left="720" w:hanging="360"/>
      </w:pPr>
      <w:rPr>
        <w:rFonts w:ascii="Wingdings" w:hAnsi="Wingdings" w:hint="default"/>
        <w:color w:val="27348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6AB3638"/>
    <w:multiLevelType w:val="hybridMultilevel"/>
    <w:tmpl w:val="9232EDDC"/>
    <w:lvl w:ilvl="0" w:tplc="C540DD82">
      <w:start w:val="1"/>
      <w:numFmt w:val="bullet"/>
      <w:lvlText w:val=""/>
      <w:lvlJc w:val="left"/>
      <w:pPr>
        <w:ind w:left="720" w:hanging="360"/>
      </w:pPr>
      <w:rPr>
        <w:rFonts w:ascii="Wingdings" w:hAnsi="Wingdings" w:hint="default"/>
        <w:color w:val="27348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80879C4"/>
    <w:multiLevelType w:val="hybridMultilevel"/>
    <w:tmpl w:val="36F24228"/>
    <w:lvl w:ilvl="0" w:tplc="040C0005">
      <w:start w:val="1"/>
      <w:numFmt w:val="bullet"/>
      <w:lvlText w:val=""/>
      <w:lvlJc w:val="left"/>
      <w:pPr>
        <w:ind w:left="3600" w:hanging="360"/>
      </w:pPr>
      <w:rPr>
        <w:rFonts w:ascii="Wingdings" w:hAnsi="Wingdings" w:hint="default"/>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14" w15:restartNumberingAfterBreak="0">
    <w:nsid w:val="28E520CB"/>
    <w:multiLevelType w:val="hybridMultilevel"/>
    <w:tmpl w:val="26F025BE"/>
    <w:lvl w:ilvl="0" w:tplc="C540DD82">
      <w:start w:val="1"/>
      <w:numFmt w:val="bullet"/>
      <w:lvlText w:val=""/>
      <w:lvlJc w:val="left"/>
      <w:pPr>
        <w:ind w:left="720" w:hanging="360"/>
      </w:pPr>
      <w:rPr>
        <w:rFonts w:ascii="Wingdings" w:hAnsi="Wingdings" w:hint="default"/>
        <w:color w:val="27348A"/>
      </w:rPr>
    </w:lvl>
    <w:lvl w:ilvl="1" w:tplc="040C0001">
      <w:start w:val="1"/>
      <w:numFmt w:val="bullet"/>
      <w:lvlText w:val=""/>
      <w:lvlJc w:val="left"/>
      <w:pPr>
        <w:ind w:left="644" w:hanging="360"/>
      </w:pPr>
      <w:rPr>
        <w:rFonts w:ascii="Symbol" w:hAnsi="Symbol" w:hint="default"/>
      </w:rPr>
    </w:lvl>
    <w:lvl w:ilvl="2" w:tplc="040C0005">
      <w:start w:val="1"/>
      <w:numFmt w:val="bullet"/>
      <w:lvlText w:val=""/>
      <w:lvlJc w:val="left"/>
      <w:pPr>
        <w:ind w:left="2204"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9677C41"/>
    <w:multiLevelType w:val="hybridMultilevel"/>
    <w:tmpl w:val="44DAD0DA"/>
    <w:lvl w:ilvl="0" w:tplc="040C0005">
      <w:start w:val="1"/>
      <w:numFmt w:val="bullet"/>
      <w:lvlText w:val=""/>
      <w:lvlJc w:val="left"/>
      <w:pPr>
        <w:ind w:left="720" w:hanging="360"/>
      </w:pPr>
      <w:rPr>
        <w:rFonts w:ascii="Wingdings" w:hAnsi="Wingdings" w:hint="default"/>
        <w:color w:val="27348A"/>
      </w:rPr>
    </w:lvl>
    <w:lvl w:ilvl="1" w:tplc="040C0001">
      <w:start w:val="1"/>
      <w:numFmt w:val="bullet"/>
      <w:lvlText w:val=""/>
      <w:lvlJc w:val="left"/>
      <w:pPr>
        <w:ind w:left="644" w:hanging="360"/>
      </w:pPr>
      <w:rPr>
        <w:rFonts w:ascii="Symbol" w:hAnsi="Symbol" w:hint="default"/>
      </w:rPr>
    </w:lvl>
    <w:lvl w:ilvl="2" w:tplc="040C0005">
      <w:start w:val="1"/>
      <w:numFmt w:val="bullet"/>
      <w:lvlText w:val=""/>
      <w:lvlJc w:val="left"/>
      <w:pPr>
        <w:ind w:left="2204"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B424BB7"/>
    <w:multiLevelType w:val="hybridMultilevel"/>
    <w:tmpl w:val="5D62F5FA"/>
    <w:lvl w:ilvl="0" w:tplc="9EDE4CA2">
      <w:start w:val="433"/>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24A0DE5"/>
    <w:multiLevelType w:val="hybridMultilevel"/>
    <w:tmpl w:val="41B8BD24"/>
    <w:lvl w:ilvl="0" w:tplc="C540DD82">
      <w:start w:val="1"/>
      <w:numFmt w:val="bullet"/>
      <w:lvlText w:val=""/>
      <w:lvlJc w:val="left"/>
      <w:pPr>
        <w:ind w:left="720" w:hanging="360"/>
      </w:pPr>
      <w:rPr>
        <w:rFonts w:ascii="Wingdings" w:hAnsi="Wingdings" w:hint="default"/>
        <w:color w:val="27348A"/>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3D82D94"/>
    <w:multiLevelType w:val="hybridMultilevel"/>
    <w:tmpl w:val="3DD43EF2"/>
    <w:lvl w:ilvl="0" w:tplc="C540DD82">
      <w:start w:val="1"/>
      <w:numFmt w:val="bullet"/>
      <w:lvlText w:val=""/>
      <w:lvlJc w:val="left"/>
      <w:pPr>
        <w:ind w:left="720" w:hanging="360"/>
      </w:pPr>
      <w:rPr>
        <w:rFonts w:ascii="Wingdings" w:hAnsi="Wingdings" w:hint="default"/>
        <w:color w:val="27348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4277B42"/>
    <w:multiLevelType w:val="hybridMultilevel"/>
    <w:tmpl w:val="B94E8390"/>
    <w:lvl w:ilvl="0" w:tplc="C540DD82">
      <w:start w:val="1"/>
      <w:numFmt w:val="bullet"/>
      <w:lvlText w:val=""/>
      <w:lvlJc w:val="left"/>
      <w:pPr>
        <w:ind w:left="720" w:hanging="360"/>
      </w:pPr>
      <w:rPr>
        <w:rFonts w:ascii="Wingdings" w:hAnsi="Wingdings" w:hint="default"/>
        <w:color w:val="27348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4683ADD"/>
    <w:multiLevelType w:val="hybridMultilevel"/>
    <w:tmpl w:val="712E6AEC"/>
    <w:lvl w:ilvl="0" w:tplc="C540DD82">
      <w:start w:val="1"/>
      <w:numFmt w:val="bullet"/>
      <w:lvlText w:val=""/>
      <w:lvlJc w:val="left"/>
      <w:pPr>
        <w:ind w:left="1440" w:hanging="360"/>
      </w:pPr>
      <w:rPr>
        <w:rFonts w:ascii="Wingdings" w:hAnsi="Wingdings" w:hint="default"/>
        <w:color w:val="27348A"/>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34A972A2"/>
    <w:multiLevelType w:val="hybridMultilevel"/>
    <w:tmpl w:val="6F5ECE9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8DF7EEF"/>
    <w:multiLevelType w:val="hybridMultilevel"/>
    <w:tmpl w:val="A328E736"/>
    <w:lvl w:ilvl="0" w:tplc="C540DD82">
      <w:start w:val="1"/>
      <w:numFmt w:val="bullet"/>
      <w:lvlText w:val=""/>
      <w:lvlJc w:val="left"/>
      <w:pPr>
        <w:ind w:left="1430" w:hanging="360"/>
      </w:pPr>
      <w:rPr>
        <w:rFonts w:ascii="Wingdings" w:hAnsi="Wingdings" w:hint="default"/>
        <w:color w:val="27348A"/>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23" w15:restartNumberingAfterBreak="0">
    <w:nsid w:val="3BF616F8"/>
    <w:multiLevelType w:val="hybridMultilevel"/>
    <w:tmpl w:val="101A09B6"/>
    <w:lvl w:ilvl="0" w:tplc="E686520A">
      <w:start w:val="1"/>
      <w:numFmt w:val="bullet"/>
      <w:lvlText w:val=""/>
      <w:lvlJc w:val="left"/>
      <w:pPr>
        <w:ind w:left="1430" w:hanging="360"/>
      </w:pPr>
      <w:rPr>
        <w:rFonts w:ascii="Wingdings" w:hAnsi="Wingdings" w:hint="default"/>
        <w:color w:val="27348A"/>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24" w15:restartNumberingAfterBreak="0">
    <w:nsid w:val="3C2049E0"/>
    <w:multiLevelType w:val="hybridMultilevel"/>
    <w:tmpl w:val="8F401CDA"/>
    <w:lvl w:ilvl="0" w:tplc="8ADA4F5A">
      <w:numFmt w:val="bullet"/>
      <w:lvlText w:val="-"/>
      <w:lvlJc w:val="left"/>
      <w:pPr>
        <w:ind w:left="360" w:hanging="360"/>
      </w:pPr>
      <w:rPr>
        <w:rFonts w:ascii="Arial" w:eastAsia="SimSu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3CC210AF"/>
    <w:multiLevelType w:val="hybridMultilevel"/>
    <w:tmpl w:val="7102E786"/>
    <w:lvl w:ilvl="0" w:tplc="040C0005">
      <w:start w:val="1"/>
      <w:numFmt w:val="bullet"/>
      <w:lvlText w:val=""/>
      <w:lvlJc w:val="left"/>
      <w:pPr>
        <w:ind w:left="3600" w:hanging="360"/>
      </w:pPr>
      <w:rPr>
        <w:rFonts w:ascii="Wingdings" w:hAnsi="Wingdings" w:hint="default"/>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26" w15:restartNumberingAfterBreak="0">
    <w:nsid w:val="3CCB67F4"/>
    <w:multiLevelType w:val="hybridMultilevel"/>
    <w:tmpl w:val="9B3CF7F6"/>
    <w:lvl w:ilvl="0" w:tplc="C540DD82">
      <w:start w:val="1"/>
      <w:numFmt w:val="bullet"/>
      <w:lvlText w:val=""/>
      <w:lvlJc w:val="left"/>
      <w:pPr>
        <w:ind w:left="720" w:hanging="360"/>
      </w:pPr>
      <w:rPr>
        <w:rFonts w:ascii="Wingdings" w:hAnsi="Wingdings" w:hint="default"/>
        <w:color w:val="27348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5633A19"/>
    <w:multiLevelType w:val="hybridMultilevel"/>
    <w:tmpl w:val="421CA056"/>
    <w:lvl w:ilvl="0" w:tplc="C540DD82">
      <w:start w:val="1"/>
      <w:numFmt w:val="bullet"/>
      <w:lvlText w:val=""/>
      <w:lvlJc w:val="left"/>
      <w:pPr>
        <w:ind w:left="720" w:hanging="360"/>
      </w:pPr>
      <w:rPr>
        <w:rFonts w:ascii="Wingdings" w:hAnsi="Wingdings" w:hint="default"/>
        <w:color w:val="27348A"/>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D383379"/>
    <w:multiLevelType w:val="hybridMultilevel"/>
    <w:tmpl w:val="D91E0D3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E89187A"/>
    <w:multiLevelType w:val="hybridMultilevel"/>
    <w:tmpl w:val="6422D272"/>
    <w:lvl w:ilvl="0" w:tplc="C540DD82">
      <w:start w:val="1"/>
      <w:numFmt w:val="bullet"/>
      <w:lvlText w:val=""/>
      <w:lvlJc w:val="left"/>
      <w:pPr>
        <w:ind w:left="1440" w:hanging="360"/>
      </w:pPr>
      <w:rPr>
        <w:rFonts w:ascii="Wingdings" w:hAnsi="Wingdings" w:hint="default"/>
        <w:color w:val="27348A"/>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0" w15:restartNumberingAfterBreak="0">
    <w:nsid w:val="4F1D6008"/>
    <w:multiLevelType w:val="hybridMultilevel"/>
    <w:tmpl w:val="BF0234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1D51722"/>
    <w:multiLevelType w:val="multilevel"/>
    <w:tmpl w:val="73DAEF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47A5B31"/>
    <w:multiLevelType w:val="hybridMultilevel"/>
    <w:tmpl w:val="484E4DC8"/>
    <w:lvl w:ilvl="0" w:tplc="68748978">
      <w:start w:val="1"/>
      <w:numFmt w:val="decimal"/>
      <w:pStyle w:val="TPlisteN"/>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3" w15:restartNumberingAfterBreak="0">
    <w:nsid w:val="66982E4C"/>
    <w:multiLevelType w:val="hybridMultilevel"/>
    <w:tmpl w:val="AF42137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AD41CB4"/>
    <w:multiLevelType w:val="hybridMultilevel"/>
    <w:tmpl w:val="282C6448"/>
    <w:lvl w:ilvl="0" w:tplc="5C56EB4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B9044E4"/>
    <w:multiLevelType w:val="hybridMultilevel"/>
    <w:tmpl w:val="2FE614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EDE7811"/>
    <w:multiLevelType w:val="hybridMultilevel"/>
    <w:tmpl w:val="D11A77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FC939BA"/>
    <w:multiLevelType w:val="hybridMultilevel"/>
    <w:tmpl w:val="3B4A0F76"/>
    <w:lvl w:ilvl="0" w:tplc="6A7CB1BE">
      <w:start w:val="1"/>
      <w:numFmt w:val="bullet"/>
      <w:lvlText w:val=""/>
      <w:lvlJc w:val="left"/>
      <w:pPr>
        <w:ind w:left="1430" w:hanging="360"/>
      </w:pPr>
      <w:rPr>
        <w:rFonts w:ascii="Wingdings" w:hAnsi="Wingdings" w:hint="default"/>
        <w:color w:val="27348A"/>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38" w15:restartNumberingAfterBreak="0">
    <w:nsid w:val="6FE27891"/>
    <w:multiLevelType w:val="hybridMultilevel"/>
    <w:tmpl w:val="4BE28E0E"/>
    <w:lvl w:ilvl="0" w:tplc="C540DD82">
      <w:start w:val="1"/>
      <w:numFmt w:val="bullet"/>
      <w:lvlText w:val=""/>
      <w:lvlJc w:val="left"/>
      <w:pPr>
        <w:ind w:left="720" w:hanging="360"/>
      </w:pPr>
      <w:rPr>
        <w:rFonts w:ascii="Wingdings" w:hAnsi="Wingdings" w:hint="default"/>
        <w:color w:val="27348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0431031"/>
    <w:multiLevelType w:val="hybridMultilevel"/>
    <w:tmpl w:val="ADA4D6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2A148D6"/>
    <w:multiLevelType w:val="hybridMultilevel"/>
    <w:tmpl w:val="D6EA6E8C"/>
    <w:lvl w:ilvl="0" w:tplc="C540DD82">
      <w:start w:val="1"/>
      <w:numFmt w:val="bullet"/>
      <w:lvlText w:val=""/>
      <w:lvlJc w:val="left"/>
      <w:pPr>
        <w:ind w:left="720" w:hanging="360"/>
      </w:pPr>
      <w:rPr>
        <w:rFonts w:ascii="Wingdings" w:hAnsi="Wingdings" w:hint="default"/>
        <w:color w:val="27348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3E0182F"/>
    <w:multiLevelType w:val="hybridMultilevel"/>
    <w:tmpl w:val="16A4119E"/>
    <w:lvl w:ilvl="0" w:tplc="C540DD82">
      <w:start w:val="1"/>
      <w:numFmt w:val="bullet"/>
      <w:lvlText w:val=""/>
      <w:lvlJc w:val="left"/>
      <w:pPr>
        <w:ind w:left="2135" w:hanging="360"/>
      </w:pPr>
      <w:rPr>
        <w:rFonts w:ascii="Wingdings" w:hAnsi="Wingdings" w:hint="default"/>
        <w:color w:val="27348A"/>
      </w:rPr>
    </w:lvl>
    <w:lvl w:ilvl="1" w:tplc="040C0003" w:tentative="1">
      <w:start w:val="1"/>
      <w:numFmt w:val="bullet"/>
      <w:lvlText w:val="o"/>
      <w:lvlJc w:val="left"/>
      <w:pPr>
        <w:ind w:left="2855" w:hanging="360"/>
      </w:pPr>
      <w:rPr>
        <w:rFonts w:ascii="Courier New" w:hAnsi="Courier New" w:cs="Courier New" w:hint="default"/>
      </w:rPr>
    </w:lvl>
    <w:lvl w:ilvl="2" w:tplc="040C0005" w:tentative="1">
      <w:start w:val="1"/>
      <w:numFmt w:val="bullet"/>
      <w:lvlText w:val=""/>
      <w:lvlJc w:val="left"/>
      <w:pPr>
        <w:ind w:left="3575" w:hanging="360"/>
      </w:pPr>
      <w:rPr>
        <w:rFonts w:ascii="Wingdings" w:hAnsi="Wingdings" w:hint="default"/>
      </w:rPr>
    </w:lvl>
    <w:lvl w:ilvl="3" w:tplc="040C0001" w:tentative="1">
      <w:start w:val="1"/>
      <w:numFmt w:val="bullet"/>
      <w:lvlText w:val=""/>
      <w:lvlJc w:val="left"/>
      <w:pPr>
        <w:ind w:left="4295" w:hanging="360"/>
      </w:pPr>
      <w:rPr>
        <w:rFonts w:ascii="Symbol" w:hAnsi="Symbol" w:hint="default"/>
      </w:rPr>
    </w:lvl>
    <w:lvl w:ilvl="4" w:tplc="040C0003" w:tentative="1">
      <w:start w:val="1"/>
      <w:numFmt w:val="bullet"/>
      <w:lvlText w:val="o"/>
      <w:lvlJc w:val="left"/>
      <w:pPr>
        <w:ind w:left="5015" w:hanging="360"/>
      </w:pPr>
      <w:rPr>
        <w:rFonts w:ascii="Courier New" w:hAnsi="Courier New" w:cs="Courier New" w:hint="default"/>
      </w:rPr>
    </w:lvl>
    <w:lvl w:ilvl="5" w:tplc="040C0005" w:tentative="1">
      <w:start w:val="1"/>
      <w:numFmt w:val="bullet"/>
      <w:lvlText w:val=""/>
      <w:lvlJc w:val="left"/>
      <w:pPr>
        <w:ind w:left="5735" w:hanging="360"/>
      </w:pPr>
      <w:rPr>
        <w:rFonts w:ascii="Wingdings" w:hAnsi="Wingdings" w:hint="default"/>
      </w:rPr>
    </w:lvl>
    <w:lvl w:ilvl="6" w:tplc="040C0001" w:tentative="1">
      <w:start w:val="1"/>
      <w:numFmt w:val="bullet"/>
      <w:lvlText w:val=""/>
      <w:lvlJc w:val="left"/>
      <w:pPr>
        <w:ind w:left="6455" w:hanging="360"/>
      </w:pPr>
      <w:rPr>
        <w:rFonts w:ascii="Symbol" w:hAnsi="Symbol" w:hint="default"/>
      </w:rPr>
    </w:lvl>
    <w:lvl w:ilvl="7" w:tplc="040C0003" w:tentative="1">
      <w:start w:val="1"/>
      <w:numFmt w:val="bullet"/>
      <w:lvlText w:val="o"/>
      <w:lvlJc w:val="left"/>
      <w:pPr>
        <w:ind w:left="7175" w:hanging="360"/>
      </w:pPr>
      <w:rPr>
        <w:rFonts w:ascii="Courier New" w:hAnsi="Courier New" w:cs="Courier New" w:hint="default"/>
      </w:rPr>
    </w:lvl>
    <w:lvl w:ilvl="8" w:tplc="040C0005" w:tentative="1">
      <w:start w:val="1"/>
      <w:numFmt w:val="bullet"/>
      <w:lvlText w:val=""/>
      <w:lvlJc w:val="left"/>
      <w:pPr>
        <w:ind w:left="7895" w:hanging="360"/>
      </w:pPr>
      <w:rPr>
        <w:rFonts w:ascii="Wingdings" w:hAnsi="Wingdings" w:hint="default"/>
      </w:rPr>
    </w:lvl>
  </w:abstractNum>
  <w:abstractNum w:abstractNumId="42" w15:restartNumberingAfterBreak="0">
    <w:nsid w:val="793B14D7"/>
    <w:multiLevelType w:val="hybridMultilevel"/>
    <w:tmpl w:val="3F9A4F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9AE486B"/>
    <w:multiLevelType w:val="hybridMultilevel"/>
    <w:tmpl w:val="008421C8"/>
    <w:lvl w:ilvl="0" w:tplc="C540DD82">
      <w:start w:val="1"/>
      <w:numFmt w:val="bullet"/>
      <w:lvlText w:val=""/>
      <w:lvlJc w:val="left"/>
      <w:pPr>
        <w:ind w:left="720" w:hanging="360"/>
      </w:pPr>
      <w:rPr>
        <w:rFonts w:ascii="Wingdings" w:hAnsi="Wingdings" w:hint="default"/>
        <w:color w:val="27348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E8C16D4"/>
    <w:multiLevelType w:val="hybridMultilevel"/>
    <w:tmpl w:val="D67E1B70"/>
    <w:lvl w:ilvl="0" w:tplc="A7865288">
      <w:start w:val="983"/>
      <w:numFmt w:val="bullet"/>
      <w:lvlText w:val=""/>
      <w:lvlJc w:val="left"/>
      <w:pPr>
        <w:ind w:left="720" w:hanging="360"/>
      </w:pPr>
      <w:rPr>
        <w:rFonts w:ascii="Wingdings" w:eastAsiaTheme="minorHAnsi" w:hAnsi="Wingdings" w:cstheme="minorBid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30364389">
    <w:abstractNumId w:val="13"/>
  </w:num>
  <w:num w:numId="2" w16cid:durableId="997533022">
    <w:abstractNumId w:val="4"/>
  </w:num>
  <w:num w:numId="3" w16cid:durableId="525097710">
    <w:abstractNumId w:val="25"/>
  </w:num>
  <w:num w:numId="4" w16cid:durableId="316501332">
    <w:abstractNumId w:val="22"/>
  </w:num>
  <w:num w:numId="5" w16cid:durableId="1583641822">
    <w:abstractNumId w:val="5"/>
  </w:num>
  <w:num w:numId="6" w16cid:durableId="1485664130">
    <w:abstractNumId w:val="37"/>
  </w:num>
  <w:num w:numId="7" w16cid:durableId="602880001">
    <w:abstractNumId w:val="23"/>
  </w:num>
  <w:num w:numId="8" w16cid:durableId="1241014480">
    <w:abstractNumId w:val="7"/>
  </w:num>
  <w:num w:numId="9" w16cid:durableId="960957380">
    <w:abstractNumId w:val="20"/>
  </w:num>
  <w:num w:numId="10" w16cid:durableId="1876427200">
    <w:abstractNumId w:val="9"/>
  </w:num>
  <w:num w:numId="11" w16cid:durableId="1285699198">
    <w:abstractNumId w:val="38"/>
  </w:num>
  <w:num w:numId="12" w16cid:durableId="1294095392">
    <w:abstractNumId w:val="26"/>
  </w:num>
  <w:num w:numId="13" w16cid:durableId="1369648150">
    <w:abstractNumId w:val="40"/>
  </w:num>
  <w:num w:numId="14" w16cid:durableId="2065443633">
    <w:abstractNumId w:val="29"/>
  </w:num>
  <w:num w:numId="15" w16cid:durableId="253368139">
    <w:abstractNumId w:val="8"/>
  </w:num>
  <w:num w:numId="16" w16cid:durableId="511649330">
    <w:abstractNumId w:val="43"/>
  </w:num>
  <w:num w:numId="17" w16cid:durableId="1372070150">
    <w:abstractNumId w:val="41"/>
  </w:num>
  <w:num w:numId="18" w16cid:durableId="95835946">
    <w:abstractNumId w:val="1"/>
  </w:num>
  <w:num w:numId="19" w16cid:durableId="651444576">
    <w:abstractNumId w:val="32"/>
  </w:num>
  <w:num w:numId="20" w16cid:durableId="1238589893">
    <w:abstractNumId w:val="21"/>
  </w:num>
  <w:num w:numId="21" w16cid:durableId="1491680672">
    <w:abstractNumId w:val="17"/>
  </w:num>
  <w:num w:numId="22" w16cid:durableId="1905945840">
    <w:abstractNumId w:val="33"/>
  </w:num>
  <w:num w:numId="23" w16cid:durableId="1735004873">
    <w:abstractNumId w:val="18"/>
  </w:num>
  <w:num w:numId="24" w16cid:durableId="328799193">
    <w:abstractNumId w:val="14"/>
  </w:num>
  <w:num w:numId="25" w16cid:durableId="1975058617">
    <w:abstractNumId w:val="12"/>
  </w:num>
  <w:num w:numId="26" w16cid:durableId="191501172">
    <w:abstractNumId w:val="27"/>
  </w:num>
  <w:num w:numId="27" w16cid:durableId="469984496">
    <w:abstractNumId w:val="28"/>
  </w:num>
  <w:num w:numId="28" w16cid:durableId="1156916672">
    <w:abstractNumId w:val="11"/>
  </w:num>
  <w:num w:numId="29" w16cid:durableId="1395473421">
    <w:abstractNumId w:val="3"/>
  </w:num>
  <w:num w:numId="30" w16cid:durableId="178009618">
    <w:abstractNumId w:val="16"/>
  </w:num>
  <w:num w:numId="31" w16cid:durableId="620186127">
    <w:abstractNumId w:val="44"/>
  </w:num>
  <w:num w:numId="32" w16cid:durableId="2138526099">
    <w:abstractNumId w:val="34"/>
  </w:num>
  <w:num w:numId="33" w16cid:durableId="1803382753">
    <w:abstractNumId w:val="15"/>
  </w:num>
  <w:num w:numId="34" w16cid:durableId="619723553">
    <w:abstractNumId w:val="0"/>
  </w:num>
  <w:num w:numId="35" w16cid:durableId="245111432">
    <w:abstractNumId w:val="19"/>
  </w:num>
  <w:num w:numId="36" w16cid:durableId="885600685">
    <w:abstractNumId w:val="42"/>
  </w:num>
  <w:num w:numId="37" w16cid:durableId="131213509">
    <w:abstractNumId w:val="36"/>
  </w:num>
  <w:num w:numId="38" w16cid:durableId="1063066882">
    <w:abstractNumId w:val="39"/>
  </w:num>
  <w:num w:numId="39" w16cid:durableId="1957638316">
    <w:abstractNumId w:val="35"/>
  </w:num>
  <w:num w:numId="40" w16cid:durableId="2073690927">
    <w:abstractNumId w:val="6"/>
  </w:num>
  <w:num w:numId="41" w16cid:durableId="1913735731">
    <w:abstractNumId w:val="2"/>
  </w:num>
  <w:num w:numId="42" w16cid:durableId="1730617010">
    <w:abstractNumId w:val="10"/>
  </w:num>
  <w:num w:numId="43" w16cid:durableId="1438020785">
    <w:abstractNumId w:val="24"/>
  </w:num>
  <w:num w:numId="44" w16cid:durableId="1515457059">
    <w:abstractNumId w:val="31"/>
  </w:num>
  <w:num w:numId="45" w16cid:durableId="208609920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A68"/>
    <w:rsid w:val="00003B9C"/>
    <w:rsid w:val="00011F3E"/>
    <w:rsid w:val="00014136"/>
    <w:rsid w:val="00017989"/>
    <w:rsid w:val="00022129"/>
    <w:rsid w:val="00025F69"/>
    <w:rsid w:val="00030B29"/>
    <w:rsid w:val="000326CA"/>
    <w:rsid w:val="00034701"/>
    <w:rsid w:val="00035827"/>
    <w:rsid w:val="0003641D"/>
    <w:rsid w:val="0003673C"/>
    <w:rsid w:val="00037489"/>
    <w:rsid w:val="00043D27"/>
    <w:rsid w:val="0004533B"/>
    <w:rsid w:val="000504F2"/>
    <w:rsid w:val="000565A8"/>
    <w:rsid w:val="00060A69"/>
    <w:rsid w:val="00062E76"/>
    <w:rsid w:val="00067CDE"/>
    <w:rsid w:val="00071345"/>
    <w:rsid w:val="00072F3F"/>
    <w:rsid w:val="00077656"/>
    <w:rsid w:val="00077938"/>
    <w:rsid w:val="00081CEE"/>
    <w:rsid w:val="000828CF"/>
    <w:rsid w:val="00084DBD"/>
    <w:rsid w:val="000865D5"/>
    <w:rsid w:val="00086BB2"/>
    <w:rsid w:val="00093135"/>
    <w:rsid w:val="00093947"/>
    <w:rsid w:val="00093BCA"/>
    <w:rsid w:val="000968EA"/>
    <w:rsid w:val="00097F48"/>
    <w:rsid w:val="000A055D"/>
    <w:rsid w:val="000A2C4B"/>
    <w:rsid w:val="000A3594"/>
    <w:rsid w:val="000A52FA"/>
    <w:rsid w:val="000B05F0"/>
    <w:rsid w:val="000B3AE7"/>
    <w:rsid w:val="000C0B55"/>
    <w:rsid w:val="000C355E"/>
    <w:rsid w:val="000D147E"/>
    <w:rsid w:val="000D1D88"/>
    <w:rsid w:val="000D28D1"/>
    <w:rsid w:val="000D371E"/>
    <w:rsid w:val="000D56DD"/>
    <w:rsid w:val="000E472A"/>
    <w:rsid w:val="000E7F26"/>
    <w:rsid w:val="000F21EB"/>
    <w:rsid w:val="000F3F09"/>
    <w:rsid w:val="000F40C9"/>
    <w:rsid w:val="00100CF5"/>
    <w:rsid w:val="001059AA"/>
    <w:rsid w:val="001106B7"/>
    <w:rsid w:val="001141B0"/>
    <w:rsid w:val="00116B09"/>
    <w:rsid w:val="00123CDF"/>
    <w:rsid w:val="001246D9"/>
    <w:rsid w:val="0012614A"/>
    <w:rsid w:val="00130466"/>
    <w:rsid w:val="001313CF"/>
    <w:rsid w:val="00134A05"/>
    <w:rsid w:val="00137FC0"/>
    <w:rsid w:val="001401BE"/>
    <w:rsid w:val="00141AD0"/>
    <w:rsid w:val="00143EE1"/>
    <w:rsid w:val="001447F5"/>
    <w:rsid w:val="00153C5C"/>
    <w:rsid w:val="00155B07"/>
    <w:rsid w:val="00156F33"/>
    <w:rsid w:val="00160C35"/>
    <w:rsid w:val="0016213F"/>
    <w:rsid w:val="00163C56"/>
    <w:rsid w:val="001642AE"/>
    <w:rsid w:val="001670A3"/>
    <w:rsid w:val="00175C52"/>
    <w:rsid w:val="00180A6A"/>
    <w:rsid w:val="00182019"/>
    <w:rsid w:val="00182783"/>
    <w:rsid w:val="00192453"/>
    <w:rsid w:val="00193109"/>
    <w:rsid w:val="0019358F"/>
    <w:rsid w:val="001A4872"/>
    <w:rsid w:val="001C2456"/>
    <w:rsid w:val="001C46B4"/>
    <w:rsid w:val="001C582B"/>
    <w:rsid w:val="001C673C"/>
    <w:rsid w:val="001D0856"/>
    <w:rsid w:val="001D1A2C"/>
    <w:rsid w:val="001D2A20"/>
    <w:rsid w:val="001D5986"/>
    <w:rsid w:val="001D60D2"/>
    <w:rsid w:val="001D63F9"/>
    <w:rsid w:val="001D7357"/>
    <w:rsid w:val="001E0A20"/>
    <w:rsid w:val="001E0A2F"/>
    <w:rsid w:val="001E2094"/>
    <w:rsid w:val="001E2840"/>
    <w:rsid w:val="00200A9B"/>
    <w:rsid w:val="002042E3"/>
    <w:rsid w:val="00211A46"/>
    <w:rsid w:val="00216366"/>
    <w:rsid w:val="00216D0D"/>
    <w:rsid w:val="00220C09"/>
    <w:rsid w:val="00221AC4"/>
    <w:rsid w:val="00222D82"/>
    <w:rsid w:val="00223EA1"/>
    <w:rsid w:val="00226E11"/>
    <w:rsid w:val="00231BF2"/>
    <w:rsid w:val="00240380"/>
    <w:rsid w:val="00242F6F"/>
    <w:rsid w:val="00251E27"/>
    <w:rsid w:val="0025409B"/>
    <w:rsid w:val="0026497D"/>
    <w:rsid w:val="00266704"/>
    <w:rsid w:val="00270385"/>
    <w:rsid w:val="00271262"/>
    <w:rsid w:val="0027486C"/>
    <w:rsid w:val="0027528F"/>
    <w:rsid w:val="00277664"/>
    <w:rsid w:val="00282B02"/>
    <w:rsid w:val="00287009"/>
    <w:rsid w:val="00291131"/>
    <w:rsid w:val="00292CBD"/>
    <w:rsid w:val="002A5276"/>
    <w:rsid w:val="002A791F"/>
    <w:rsid w:val="002B24CE"/>
    <w:rsid w:val="002C0EF6"/>
    <w:rsid w:val="002C0F57"/>
    <w:rsid w:val="002C5CDB"/>
    <w:rsid w:val="002D7676"/>
    <w:rsid w:val="002E15B4"/>
    <w:rsid w:val="002F4719"/>
    <w:rsid w:val="00304D52"/>
    <w:rsid w:val="003101D3"/>
    <w:rsid w:val="003110C7"/>
    <w:rsid w:val="00314F11"/>
    <w:rsid w:val="0032248F"/>
    <w:rsid w:val="00322E29"/>
    <w:rsid w:val="0032518D"/>
    <w:rsid w:val="00325F6E"/>
    <w:rsid w:val="00326181"/>
    <w:rsid w:val="003376CF"/>
    <w:rsid w:val="00346A74"/>
    <w:rsid w:val="00346B05"/>
    <w:rsid w:val="00357E61"/>
    <w:rsid w:val="0036350F"/>
    <w:rsid w:val="003739B8"/>
    <w:rsid w:val="00375DAA"/>
    <w:rsid w:val="00384494"/>
    <w:rsid w:val="00385150"/>
    <w:rsid w:val="00391477"/>
    <w:rsid w:val="00391CB4"/>
    <w:rsid w:val="0039425E"/>
    <w:rsid w:val="00397A43"/>
    <w:rsid w:val="00397C61"/>
    <w:rsid w:val="003A3F06"/>
    <w:rsid w:val="003A469D"/>
    <w:rsid w:val="003A5656"/>
    <w:rsid w:val="003A6E02"/>
    <w:rsid w:val="003B4D4B"/>
    <w:rsid w:val="003C194A"/>
    <w:rsid w:val="003C4A92"/>
    <w:rsid w:val="003C565A"/>
    <w:rsid w:val="003C6674"/>
    <w:rsid w:val="003E1C97"/>
    <w:rsid w:val="003E2FBD"/>
    <w:rsid w:val="003E3D1D"/>
    <w:rsid w:val="003F23D7"/>
    <w:rsid w:val="003F6BC3"/>
    <w:rsid w:val="003F73D4"/>
    <w:rsid w:val="00400D28"/>
    <w:rsid w:val="004034C2"/>
    <w:rsid w:val="00405BD4"/>
    <w:rsid w:val="00413284"/>
    <w:rsid w:val="00415058"/>
    <w:rsid w:val="00415BCB"/>
    <w:rsid w:val="00420958"/>
    <w:rsid w:val="004239AF"/>
    <w:rsid w:val="00431D07"/>
    <w:rsid w:val="00441A42"/>
    <w:rsid w:val="0044207A"/>
    <w:rsid w:val="00443CA1"/>
    <w:rsid w:val="0044497E"/>
    <w:rsid w:val="004450BA"/>
    <w:rsid w:val="00445AD0"/>
    <w:rsid w:val="00447FF9"/>
    <w:rsid w:val="0045170B"/>
    <w:rsid w:val="0045186D"/>
    <w:rsid w:val="00453DB6"/>
    <w:rsid w:val="004542B6"/>
    <w:rsid w:val="004552D8"/>
    <w:rsid w:val="00457161"/>
    <w:rsid w:val="0046137E"/>
    <w:rsid w:val="004629CC"/>
    <w:rsid w:val="00467A9E"/>
    <w:rsid w:val="00473F66"/>
    <w:rsid w:val="00486C71"/>
    <w:rsid w:val="0048732B"/>
    <w:rsid w:val="004879C6"/>
    <w:rsid w:val="00487B0E"/>
    <w:rsid w:val="00491CF6"/>
    <w:rsid w:val="00493B69"/>
    <w:rsid w:val="0049439C"/>
    <w:rsid w:val="00495AD1"/>
    <w:rsid w:val="00495E20"/>
    <w:rsid w:val="00497EA7"/>
    <w:rsid w:val="004A11D5"/>
    <w:rsid w:val="004A229E"/>
    <w:rsid w:val="004A22F0"/>
    <w:rsid w:val="004A279C"/>
    <w:rsid w:val="004A2F32"/>
    <w:rsid w:val="004A4C2E"/>
    <w:rsid w:val="004A5D7D"/>
    <w:rsid w:val="004A6DF6"/>
    <w:rsid w:val="004A751E"/>
    <w:rsid w:val="004B183A"/>
    <w:rsid w:val="004B1F99"/>
    <w:rsid w:val="004B6552"/>
    <w:rsid w:val="004B6EC2"/>
    <w:rsid w:val="004B6FB7"/>
    <w:rsid w:val="004C1964"/>
    <w:rsid w:val="004C2001"/>
    <w:rsid w:val="004D60F5"/>
    <w:rsid w:val="004D77A3"/>
    <w:rsid w:val="004E0B6B"/>
    <w:rsid w:val="004E65A5"/>
    <w:rsid w:val="004F3623"/>
    <w:rsid w:val="004F6A30"/>
    <w:rsid w:val="004F747C"/>
    <w:rsid w:val="00501026"/>
    <w:rsid w:val="00501BC6"/>
    <w:rsid w:val="00502FEE"/>
    <w:rsid w:val="0050522F"/>
    <w:rsid w:val="005157C6"/>
    <w:rsid w:val="0051730C"/>
    <w:rsid w:val="005201EA"/>
    <w:rsid w:val="00521918"/>
    <w:rsid w:val="005304BF"/>
    <w:rsid w:val="0053365E"/>
    <w:rsid w:val="00534378"/>
    <w:rsid w:val="00537D39"/>
    <w:rsid w:val="0054282B"/>
    <w:rsid w:val="005470F2"/>
    <w:rsid w:val="00547F97"/>
    <w:rsid w:val="00552846"/>
    <w:rsid w:val="0055681E"/>
    <w:rsid w:val="005608F9"/>
    <w:rsid w:val="00560B86"/>
    <w:rsid w:val="00565E3F"/>
    <w:rsid w:val="00570683"/>
    <w:rsid w:val="00571314"/>
    <w:rsid w:val="00573905"/>
    <w:rsid w:val="00576E43"/>
    <w:rsid w:val="0058278C"/>
    <w:rsid w:val="0058718F"/>
    <w:rsid w:val="005910A2"/>
    <w:rsid w:val="00591F69"/>
    <w:rsid w:val="005A1351"/>
    <w:rsid w:val="005A1C96"/>
    <w:rsid w:val="005A497D"/>
    <w:rsid w:val="005A5E4A"/>
    <w:rsid w:val="005A7843"/>
    <w:rsid w:val="005B1631"/>
    <w:rsid w:val="005B318C"/>
    <w:rsid w:val="005B4442"/>
    <w:rsid w:val="005B7070"/>
    <w:rsid w:val="005C28D0"/>
    <w:rsid w:val="005C39EE"/>
    <w:rsid w:val="005C535A"/>
    <w:rsid w:val="005E076A"/>
    <w:rsid w:val="005E1209"/>
    <w:rsid w:val="005E1A8E"/>
    <w:rsid w:val="005E50C5"/>
    <w:rsid w:val="005E6937"/>
    <w:rsid w:val="005E73C3"/>
    <w:rsid w:val="005F5F4E"/>
    <w:rsid w:val="005F6D95"/>
    <w:rsid w:val="00606632"/>
    <w:rsid w:val="00613DED"/>
    <w:rsid w:val="00614FDC"/>
    <w:rsid w:val="00616D12"/>
    <w:rsid w:val="00620128"/>
    <w:rsid w:val="006225FF"/>
    <w:rsid w:val="00626038"/>
    <w:rsid w:val="00627028"/>
    <w:rsid w:val="006273DF"/>
    <w:rsid w:val="00631B8A"/>
    <w:rsid w:val="00632974"/>
    <w:rsid w:val="00634122"/>
    <w:rsid w:val="00634BCD"/>
    <w:rsid w:val="006367A6"/>
    <w:rsid w:val="006420D6"/>
    <w:rsid w:val="00642463"/>
    <w:rsid w:val="00644462"/>
    <w:rsid w:val="006459B9"/>
    <w:rsid w:val="006526AE"/>
    <w:rsid w:val="00660B53"/>
    <w:rsid w:val="00666622"/>
    <w:rsid w:val="00666CCF"/>
    <w:rsid w:val="00667522"/>
    <w:rsid w:val="00667EEC"/>
    <w:rsid w:val="00682693"/>
    <w:rsid w:val="006853F7"/>
    <w:rsid w:val="00686F96"/>
    <w:rsid w:val="00690DA2"/>
    <w:rsid w:val="00692BDC"/>
    <w:rsid w:val="00692EDA"/>
    <w:rsid w:val="0069573B"/>
    <w:rsid w:val="00696F2A"/>
    <w:rsid w:val="00697430"/>
    <w:rsid w:val="006A0F5C"/>
    <w:rsid w:val="006A1CBB"/>
    <w:rsid w:val="006A5CE5"/>
    <w:rsid w:val="006B0DEB"/>
    <w:rsid w:val="006B2562"/>
    <w:rsid w:val="006B337F"/>
    <w:rsid w:val="006B637A"/>
    <w:rsid w:val="006B6C7D"/>
    <w:rsid w:val="006C021F"/>
    <w:rsid w:val="006C067D"/>
    <w:rsid w:val="006C1AFA"/>
    <w:rsid w:val="006C3B71"/>
    <w:rsid w:val="006C52BB"/>
    <w:rsid w:val="006C7BEC"/>
    <w:rsid w:val="006E3765"/>
    <w:rsid w:val="006F158F"/>
    <w:rsid w:val="006F633E"/>
    <w:rsid w:val="00701647"/>
    <w:rsid w:val="00702024"/>
    <w:rsid w:val="007079DA"/>
    <w:rsid w:val="0071320F"/>
    <w:rsid w:val="007147DD"/>
    <w:rsid w:val="00715CE0"/>
    <w:rsid w:val="00716039"/>
    <w:rsid w:val="007423C9"/>
    <w:rsid w:val="007440DE"/>
    <w:rsid w:val="00754F4F"/>
    <w:rsid w:val="00754FF2"/>
    <w:rsid w:val="00756EDA"/>
    <w:rsid w:val="0075767B"/>
    <w:rsid w:val="0076109D"/>
    <w:rsid w:val="00761C40"/>
    <w:rsid w:val="00772C1A"/>
    <w:rsid w:val="007750D0"/>
    <w:rsid w:val="00777C6F"/>
    <w:rsid w:val="00783453"/>
    <w:rsid w:val="007A302C"/>
    <w:rsid w:val="007B18E6"/>
    <w:rsid w:val="007B38CA"/>
    <w:rsid w:val="007B5521"/>
    <w:rsid w:val="007B6190"/>
    <w:rsid w:val="007B69E1"/>
    <w:rsid w:val="007C1D02"/>
    <w:rsid w:val="007C26F9"/>
    <w:rsid w:val="007C27D1"/>
    <w:rsid w:val="007C7726"/>
    <w:rsid w:val="007D0F99"/>
    <w:rsid w:val="007D144C"/>
    <w:rsid w:val="007E0E9D"/>
    <w:rsid w:val="007E30B2"/>
    <w:rsid w:val="007E638C"/>
    <w:rsid w:val="007E7025"/>
    <w:rsid w:val="007F2FEA"/>
    <w:rsid w:val="007F7087"/>
    <w:rsid w:val="008066A9"/>
    <w:rsid w:val="008075EC"/>
    <w:rsid w:val="00810F0B"/>
    <w:rsid w:val="00811376"/>
    <w:rsid w:val="00812C69"/>
    <w:rsid w:val="00814109"/>
    <w:rsid w:val="008142C0"/>
    <w:rsid w:val="008209C9"/>
    <w:rsid w:val="00824D36"/>
    <w:rsid w:val="008268E7"/>
    <w:rsid w:val="00827045"/>
    <w:rsid w:val="008270DF"/>
    <w:rsid w:val="00827289"/>
    <w:rsid w:val="00827483"/>
    <w:rsid w:val="00832EB8"/>
    <w:rsid w:val="0084359C"/>
    <w:rsid w:val="00843B3A"/>
    <w:rsid w:val="008469D8"/>
    <w:rsid w:val="008564F2"/>
    <w:rsid w:val="00860ABC"/>
    <w:rsid w:val="00861D65"/>
    <w:rsid w:val="00870D26"/>
    <w:rsid w:val="00872214"/>
    <w:rsid w:val="00882AD9"/>
    <w:rsid w:val="008879A0"/>
    <w:rsid w:val="0089070C"/>
    <w:rsid w:val="00890ACE"/>
    <w:rsid w:val="00896F2C"/>
    <w:rsid w:val="008976DD"/>
    <w:rsid w:val="008A23F5"/>
    <w:rsid w:val="008A36CA"/>
    <w:rsid w:val="008A57A4"/>
    <w:rsid w:val="008A7CA6"/>
    <w:rsid w:val="008B0191"/>
    <w:rsid w:val="008B48D1"/>
    <w:rsid w:val="008B727B"/>
    <w:rsid w:val="008C20EA"/>
    <w:rsid w:val="008D14BA"/>
    <w:rsid w:val="008E0CD1"/>
    <w:rsid w:val="008E2830"/>
    <w:rsid w:val="008F4931"/>
    <w:rsid w:val="009026F9"/>
    <w:rsid w:val="00902CE9"/>
    <w:rsid w:val="00902F02"/>
    <w:rsid w:val="009134C7"/>
    <w:rsid w:val="009150BB"/>
    <w:rsid w:val="00922034"/>
    <w:rsid w:val="00925B6C"/>
    <w:rsid w:val="00934426"/>
    <w:rsid w:val="009371CA"/>
    <w:rsid w:val="009376AE"/>
    <w:rsid w:val="009510DC"/>
    <w:rsid w:val="009573EA"/>
    <w:rsid w:val="009602F1"/>
    <w:rsid w:val="00964177"/>
    <w:rsid w:val="009643A4"/>
    <w:rsid w:val="00965BF4"/>
    <w:rsid w:val="0097059F"/>
    <w:rsid w:val="009708F1"/>
    <w:rsid w:val="00971510"/>
    <w:rsid w:val="00973906"/>
    <w:rsid w:val="00975689"/>
    <w:rsid w:val="00975C14"/>
    <w:rsid w:val="00977E69"/>
    <w:rsid w:val="0098293D"/>
    <w:rsid w:val="00983549"/>
    <w:rsid w:val="0098597F"/>
    <w:rsid w:val="00986585"/>
    <w:rsid w:val="00987C08"/>
    <w:rsid w:val="0099261D"/>
    <w:rsid w:val="00996321"/>
    <w:rsid w:val="00997B6E"/>
    <w:rsid w:val="009A1BA7"/>
    <w:rsid w:val="009A59CB"/>
    <w:rsid w:val="009A5A70"/>
    <w:rsid w:val="009B43EC"/>
    <w:rsid w:val="009B4E65"/>
    <w:rsid w:val="009C2F2A"/>
    <w:rsid w:val="009C53F4"/>
    <w:rsid w:val="009C6FBD"/>
    <w:rsid w:val="009D0745"/>
    <w:rsid w:val="009D1766"/>
    <w:rsid w:val="009D3720"/>
    <w:rsid w:val="009D50A1"/>
    <w:rsid w:val="009E0A25"/>
    <w:rsid w:val="009E10C4"/>
    <w:rsid w:val="009E4074"/>
    <w:rsid w:val="009F15E3"/>
    <w:rsid w:val="00A01390"/>
    <w:rsid w:val="00A04A50"/>
    <w:rsid w:val="00A072A4"/>
    <w:rsid w:val="00A11C43"/>
    <w:rsid w:val="00A12898"/>
    <w:rsid w:val="00A2053A"/>
    <w:rsid w:val="00A21AE6"/>
    <w:rsid w:val="00A31D9E"/>
    <w:rsid w:val="00A3238B"/>
    <w:rsid w:val="00A3359D"/>
    <w:rsid w:val="00A3557A"/>
    <w:rsid w:val="00A409B9"/>
    <w:rsid w:val="00A46EC6"/>
    <w:rsid w:val="00A5061D"/>
    <w:rsid w:val="00A5507D"/>
    <w:rsid w:val="00A6077D"/>
    <w:rsid w:val="00A61532"/>
    <w:rsid w:val="00A62B1D"/>
    <w:rsid w:val="00A6598B"/>
    <w:rsid w:val="00A67A20"/>
    <w:rsid w:val="00A756DE"/>
    <w:rsid w:val="00A764A5"/>
    <w:rsid w:val="00A85357"/>
    <w:rsid w:val="00A92307"/>
    <w:rsid w:val="00AA428F"/>
    <w:rsid w:val="00AB08A5"/>
    <w:rsid w:val="00AC2537"/>
    <w:rsid w:val="00AC7049"/>
    <w:rsid w:val="00AC7E90"/>
    <w:rsid w:val="00AD4A68"/>
    <w:rsid w:val="00AD4BF8"/>
    <w:rsid w:val="00AE0595"/>
    <w:rsid w:val="00AE0CFB"/>
    <w:rsid w:val="00AE410D"/>
    <w:rsid w:val="00AF0071"/>
    <w:rsid w:val="00AF0D37"/>
    <w:rsid w:val="00B0258B"/>
    <w:rsid w:val="00B05DDB"/>
    <w:rsid w:val="00B06B76"/>
    <w:rsid w:val="00B07439"/>
    <w:rsid w:val="00B1005B"/>
    <w:rsid w:val="00B10F62"/>
    <w:rsid w:val="00B24618"/>
    <w:rsid w:val="00B25478"/>
    <w:rsid w:val="00B26324"/>
    <w:rsid w:val="00B26E75"/>
    <w:rsid w:val="00B3124B"/>
    <w:rsid w:val="00B35067"/>
    <w:rsid w:val="00B368FA"/>
    <w:rsid w:val="00B37856"/>
    <w:rsid w:val="00B438CB"/>
    <w:rsid w:val="00B46AA4"/>
    <w:rsid w:val="00B5044B"/>
    <w:rsid w:val="00B5305B"/>
    <w:rsid w:val="00B53D39"/>
    <w:rsid w:val="00B563E9"/>
    <w:rsid w:val="00B63FD6"/>
    <w:rsid w:val="00B651FB"/>
    <w:rsid w:val="00B6628C"/>
    <w:rsid w:val="00B67137"/>
    <w:rsid w:val="00B71ED7"/>
    <w:rsid w:val="00B72209"/>
    <w:rsid w:val="00B733C4"/>
    <w:rsid w:val="00B738C2"/>
    <w:rsid w:val="00B77227"/>
    <w:rsid w:val="00B80294"/>
    <w:rsid w:val="00B87113"/>
    <w:rsid w:val="00B92C16"/>
    <w:rsid w:val="00B94E6C"/>
    <w:rsid w:val="00B96841"/>
    <w:rsid w:val="00B96D5E"/>
    <w:rsid w:val="00BA14FD"/>
    <w:rsid w:val="00BA2A44"/>
    <w:rsid w:val="00BA7051"/>
    <w:rsid w:val="00BA780B"/>
    <w:rsid w:val="00BB1749"/>
    <w:rsid w:val="00BB4B0A"/>
    <w:rsid w:val="00BB6629"/>
    <w:rsid w:val="00BB6E25"/>
    <w:rsid w:val="00BC1067"/>
    <w:rsid w:val="00BC2F60"/>
    <w:rsid w:val="00BD08AE"/>
    <w:rsid w:val="00BD0AA7"/>
    <w:rsid w:val="00BD0DE8"/>
    <w:rsid w:val="00BD68E4"/>
    <w:rsid w:val="00BE5007"/>
    <w:rsid w:val="00BE54E8"/>
    <w:rsid w:val="00BF2B12"/>
    <w:rsid w:val="00BF3813"/>
    <w:rsid w:val="00BF3ABF"/>
    <w:rsid w:val="00C02D2B"/>
    <w:rsid w:val="00C0354B"/>
    <w:rsid w:val="00C11E0B"/>
    <w:rsid w:val="00C1495E"/>
    <w:rsid w:val="00C14FB2"/>
    <w:rsid w:val="00C234B3"/>
    <w:rsid w:val="00C33886"/>
    <w:rsid w:val="00C41E1D"/>
    <w:rsid w:val="00C47B44"/>
    <w:rsid w:val="00C520CE"/>
    <w:rsid w:val="00C532C6"/>
    <w:rsid w:val="00C53A36"/>
    <w:rsid w:val="00C545A2"/>
    <w:rsid w:val="00C54A04"/>
    <w:rsid w:val="00C63CAB"/>
    <w:rsid w:val="00C65569"/>
    <w:rsid w:val="00C70A13"/>
    <w:rsid w:val="00C71765"/>
    <w:rsid w:val="00C7642D"/>
    <w:rsid w:val="00C85973"/>
    <w:rsid w:val="00C863C8"/>
    <w:rsid w:val="00C933CE"/>
    <w:rsid w:val="00C969D3"/>
    <w:rsid w:val="00CA01D2"/>
    <w:rsid w:val="00CA0B16"/>
    <w:rsid w:val="00CA25C8"/>
    <w:rsid w:val="00CA3569"/>
    <w:rsid w:val="00CB1782"/>
    <w:rsid w:val="00CB491E"/>
    <w:rsid w:val="00CB5F40"/>
    <w:rsid w:val="00CB785A"/>
    <w:rsid w:val="00CC0D7D"/>
    <w:rsid w:val="00CC13CD"/>
    <w:rsid w:val="00CC37D7"/>
    <w:rsid w:val="00CC72E2"/>
    <w:rsid w:val="00CD160B"/>
    <w:rsid w:val="00CD1A3C"/>
    <w:rsid w:val="00CD38D6"/>
    <w:rsid w:val="00CE650F"/>
    <w:rsid w:val="00D0548F"/>
    <w:rsid w:val="00D117EC"/>
    <w:rsid w:val="00D12C73"/>
    <w:rsid w:val="00D17E55"/>
    <w:rsid w:val="00D2003A"/>
    <w:rsid w:val="00D215C5"/>
    <w:rsid w:val="00D22474"/>
    <w:rsid w:val="00D230C1"/>
    <w:rsid w:val="00D2393E"/>
    <w:rsid w:val="00D24989"/>
    <w:rsid w:val="00D262EB"/>
    <w:rsid w:val="00D31C5C"/>
    <w:rsid w:val="00D36CA9"/>
    <w:rsid w:val="00D4035E"/>
    <w:rsid w:val="00D434BD"/>
    <w:rsid w:val="00D458FF"/>
    <w:rsid w:val="00D467BD"/>
    <w:rsid w:val="00D540E3"/>
    <w:rsid w:val="00D7001D"/>
    <w:rsid w:val="00D75732"/>
    <w:rsid w:val="00D80DC6"/>
    <w:rsid w:val="00D81836"/>
    <w:rsid w:val="00D84EAE"/>
    <w:rsid w:val="00D91B1E"/>
    <w:rsid w:val="00D9456C"/>
    <w:rsid w:val="00DA242C"/>
    <w:rsid w:val="00DB06C3"/>
    <w:rsid w:val="00DB2281"/>
    <w:rsid w:val="00DB641D"/>
    <w:rsid w:val="00DB6713"/>
    <w:rsid w:val="00DC1D61"/>
    <w:rsid w:val="00DD0CF0"/>
    <w:rsid w:val="00DD55D7"/>
    <w:rsid w:val="00DD7FF9"/>
    <w:rsid w:val="00DE40CD"/>
    <w:rsid w:val="00DE44FA"/>
    <w:rsid w:val="00DE57A5"/>
    <w:rsid w:val="00DF4E66"/>
    <w:rsid w:val="00E03E6E"/>
    <w:rsid w:val="00E069CD"/>
    <w:rsid w:val="00E13B0C"/>
    <w:rsid w:val="00E16AB5"/>
    <w:rsid w:val="00E21815"/>
    <w:rsid w:val="00E247DB"/>
    <w:rsid w:val="00E363A9"/>
    <w:rsid w:val="00E44378"/>
    <w:rsid w:val="00E50776"/>
    <w:rsid w:val="00E5134C"/>
    <w:rsid w:val="00E55882"/>
    <w:rsid w:val="00E56629"/>
    <w:rsid w:val="00E5747E"/>
    <w:rsid w:val="00E613C6"/>
    <w:rsid w:val="00E65C26"/>
    <w:rsid w:val="00E8394B"/>
    <w:rsid w:val="00E84372"/>
    <w:rsid w:val="00E9080F"/>
    <w:rsid w:val="00E9763A"/>
    <w:rsid w:val="00EA25F2"/>
    <w:rsid w:val="00EA3901"/>
    <w:rsid w:val="00EA7BFD"/>
    <w:rsid w:val="00EB0685"/>
    <w:rsid w:val="00EB76F7"/>
    <w:rsid w:val="00EC4BA5"/>
    <w:rsid w:val="00ED0C9F"/>
    <w:rsid w:val="00ED142D"/>
    <w:rsid w:val="00ED2CA3"/>
    <w:rsid w:val="00ED3C5D"/>
    <w:rsid w:val="00ED6ECD"/>
    <w:rsid w:val="00EE041F"/>
    <w:rsid w:val="00EE1765"/>
    <w:rsid w:val="00EE284A"/>
    <w:rsid w:val="00EE3D61"/>
    <w:rsid w:val="00EF3239"/>
    <w:rsid w:val="00EF3256"/>
    <w:rsid w:val="00EF45FE"/>
    <w:rsid w:val="00EF6C99"/>
    <w:rsid w:val="00F06698"/>
    <w:rsid w:val="00F0685D"/>
    <w:rsid w:val="00F07275"/>
    <w:rsid w:val="00F13F1C"/>
    <w:rsid w:val="00F146BF"/>
    <w:rsid w:val="00F2051D"/>
    <w:rsid w:val="00F20C25"/>
    <w:rsid w:val="00F21B70"/>
    <w:rsid w:val="00F23D75"/>
    <w:rsid w:val="00F24B89"/>
    <w:rsid w:val="00F2543E"/>
    <w:rsid w:val="00F267A4"/>
    <w:rsid w:val="00F34A68"/>
    <w:rsid w:val="00F36929"/>
    <w:rsid w:val="00F42F4D"/>
    <w:rsid w:val="00F4673D"/>
    <w:rsid w:val="00F56867"/>
    <w:rsid w:val="00F57001"/>
    <w:rsid w:val="00F60F2B"/>
    <w:rsid w:val="00F63DEA"/>
    <w:rsid w:val="00F64743"/>
    <w:rsid w:val="00F64E5B"/>
    <w:rsid w:val="00F65743"/>
    <w:rsid w:val="00F66978"/>
    <w:rsid w:val="00F74E79"/>
    <w:rsid w:val="00F75D70"/>
    <w:rsid w:val="00F76AA2"/>
    <w:rsid w:val="00F823B7"/>
    <w:rsid w:val="00F84206"/>
    <w:rsid w:val="00F85ADB"/>
    <w:rsid w:val="00F87DBC"/>
    <w:rsid w:val="00F91554"/>
    <w:rsid w:val="00F92142"/>
    <w:rsid w:val="00F95755"/>
    <w:rsid w:val="00F95B75"/>
    <w:rsid w:val="00F972A6"/>
    <w:rsid w:val="00FA3AEC"/>
    <w:rsid w:val="00FB07F2"/>
    <w:rsid w:val="00FB6D16"/>
    <w:rsid w:val="00FC2A87"/>
    <w:rsid w:val="00FC35C4"/>
    <w:rsid w:val="00FC3AE0"/>
    <w:rsid w:val="00FD036E"/>
    <w:rsid w:val="00FD0762"/>
    <w:rsid w:val="00FD108A"/>
    <w:rsid w:val="00FD2E8B"/>
    <w:rsid w:val="00FD490E"/>
    <w:rsid w:val="00FD6A87"/>
    <w:rsid w:val="00FD7C5B"/>
    <w:rsid w:val="00FE06FB"/>
    <w:rsid w:val="00FE3B02"/>
    <w:rsid w:val="00FE4007"/>
    <w:rsid w:val="00FE443B"/>
    <w:rsid w:val="00FE56C2"/>
    <w:rsid w:val="00FF1BA2"/>
    <w:rsid w:val="174D0E50"/>
    <w:rsid w:val="1D2A756B"/>
    <w:rsid w:val="238383EA"/>
    <w:rsid w:val="294490E2"/>
    <w:rsid w:val="2C133075"/>
    <w:rsid w:val="4A0ADCD3"/>
    <w:rsid w:val="4D3B2882"/>
    <w:rsid w:val="4FAE9E21"/>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C67658C"/>
  <w15:docId w15:val="{97F5C393-1D16-4C65-9722-749C3E2FD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267A4"/>
    <w:pPr>
      <w:keepNext/>
      <w:keepLines/>
      <w:spacing w:before="480" w:after="0"/>
      <w:outlineLvl w:val="0"/>
    </w:pPr>
    <w:rPr>
      <w:rFonts w:asciiTheme="majorHAnsi" w:eastAsiaTheme="majorEastAsia" w:hAnsiTheme="majorHAnsi" w:cstheme="majorBidi"/>
      <w:b/>
      <w:bCs/>
      <w:color w:val="365F91" w:themeColor="accent1" w:themeShade="BF"/>
      <w:sz w:val="28"/>
      <w:szCs w:val="28"/>
      <w:lang w:eastAsia="zh-TW"/>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F73D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F73D4"/>
    <w:rPr>
      <w:rFonts w:ascii="Tahoma" w:hAnsi="Tahoma" w:cs="Tahoma"/>
      <w:sz w:val="16"/>
      <w:szCs w:val="16"/>
    </w:rPr>
  </w:style>
  <w:style w:type="paragraph" w:styleId="Paragraphedeliste">
    <w:name w:val="List Paragraph"/>
    <w:aliases w:val="TP Liste"/>
    <w:basedOn w:val="Normal"/>
    <w:uiPriority w:val="34"/>
    <w:qFormat/>
    <w:rsid w:val="003F6BC3"/>
    <w:pPr>
      <w:ind w:left="720"/>
      <w:contextualSpacing/>
    </w:pPr>
  </w:style>
  <w:style w:type="paragraph" w:styleId="Sansinterligne">
    <w:name w:val="No Spacing"/>
    <w:uiPriority w:val="1"/>
    <w:qFormat/>
    <w:rsid w:val="003F6BC3"/>
    <w:pPr>
      <w:spacing w:after="0" w:line="240" w:lineRule="auto"/>
    </w:pPr>
    <w:rPr>
      <w:rFonts w:eastAsiaTheme="minorEastAsia"/>
      <w:lang w:eastAsia="zh-TW"/>
    </w:rPr>
  </w:style>
  <w:style w:type="character" w:customStyle="1" w:styleId="Titre1Car">
    <w:name w:val="Titre 1 Car"/>
    <w:basedOn w:val="Policepardfaut"/>
    <w:link w:val="Titre1"/>
    <w:uiPriority w:val="9"/>
    <w:rsid w:val="00F267A4"/>
    <w:rPr>
      <w:rFonts w:asciiTheme="majorHAnsi" w:eastAsiaTheme="majorEastAsia" w:hAnsiTheme="majorHAnsi" w:cstheme="majorBidi"/>
      <w:b/>
      <w:bCs/>
      <w:color w:val="365F91" w:themeColor="accent1" w:themeShade="BF"/>
      <w:sz w:val="28"/>
      <w:szCs w:val="28"/>
      <w:lang w:eastAsia="zh-TW"/>
    </w:rPr>
  </w:style>
  <w:style w:type="paragraph" w:styleId="En-tte">
    <w:name w:val="header"/>
    <w:basedOn w:val="Normal"/>
    <w:link w:val="En-tteCar"/>
    <w:uiPriority w:val="99"/>
    <w:unhideWhenUsed/>
    <w:rsid w:val="00832EB8"/>
    <w:pPr>
      <w:tabs>
        <w:tab w:val="center" w:pos="4536"/>
        <w:tab w:val="right" w:pos="9072"/>
      </w:tabs>
      <w:spacing w:after="0" w:line="240" w:lineRule="auto"/>
    </w:pPr>
  </w:style>
  <w:style w:type="character" w:customStyle="1" w:styleId="En-tteCar">
    <w:name w:val="En-tête Car"/>
    <w:basedOn w:val="Policepardfaut"/>
    <w:link w:val="En-tte"/>
    <w:uiPriority w:val="99"/>
    <w:rsid w:val="00832EB8"/>
  </w:style>
  <w:style w:type="paragraph" w:styleId="Pieddepage">
    <w:name w:val="footer"/>
    <w:basedOn w:val="Normal"/>
    <w:link w:val="PieddepageCar"/>
    <w:uiPriority w:val="99"/>
    <w:unhideWhenUsed/>
    <w:rsid w:val="00832EB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32EB8"/>
  </w:style>
  <w:style w:type="paragraph" w:customStyle="1" w:styleId="TPlisteN">
    <w:name w:val="TP liste N°"/>
    <w:basedOn w:val="Normal"/>
    <w:link w:val="TPlisteNCar"/>
    <w:qFormat/>
    <w:rsid w:val="004A4C2E"/>
    <w:pPr>
      <w:numPr>
        <w:numId w:val="19"/>
      </w:numPr>
      <w:autoSpaceDE w:val="0"/>
      <w:autoSpaceDN w:val="0"/>
      <w:spacing w:after="0" w:line="240" w:lineRule="auto"/>
    </w:pPr>
    <w:rPr>
      <w:rFonts w:ascii="Arial" w:eastAsia="Times New Roman" w:hAnsi="Arial" w:cs="Times New Roman"/>
      <w:b/>
      <w:snapToGrid w:val="0"/>
      <w:sz w:val="20"/>
      <w:szCs w:val="20"/>
    </w:rPr>
  </w:style>
  <w:style w:type="character" w:customStyle="1" w:styleId="TPlisteNCar">
    <w:name w:val="TP liste N° Car"/>
    <w:basedOn w:val="Policepardfaut"/>
    <w:link w:val="TPlisteN"/>
    <w:rsid w:val="004A4C2E"/>
    <w:rPr>
      <w:rFonts w:ascii="Arial" w:eastAsia="Times New Roman" w:hAnsi="Arial" w:cs="Times New Roman"/>
      <w:b/>
      <w:snapToGrid w:val="0"/>
      <w:sz w:val="20"/>
      <w:szCs w:val="20"/>
    </w:rPr>
  </w:style>
  <w:style w:type="paragraph" w:customStyle="1" w:styleId="Default">
    <w:name w:val="Default"/>
    <w:rsid w:val="004A4C2E"/>
    <w:pPr>
      <w:autoSpaceDE w:val="0"/>
      <w:autoSpaceDN w:val="0"/>
      <w:adjustRightInd w:val="0"/>
      <w:spacing w:after="0" w:line="240" w:lineRule="auto"/>
    </w:pPr>
    <w:rPr>
      <w:rFonts w:ascii="Arial" w:eastAsia="Times New Roman" w:hAnsi="Arial" w:cs="Arial"/>
      <w:color w:val="000000"/>
      <w:sz w:val="24"/>
      <w:szCs w:val="24"/>
      <w:lang w:eastAsia="fr-FR"/>
    </w:rPr>
  </w:style>
  <w:style w:type="table" w:styleId="Listeclaire-Accent3">
    <w:name w:val="Light List Accent 3"/>
    <w:basedOn w:val="TableauNormal"/>
    <w:uiPriority w:val="61"/>
    <w:rsid w:val="004A4C2E"/>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NormalWeb">
    <w:name w:val="Normal (Web)"/>
    <w:basedOn w:val="Normal"/>
    <w:uiPriority w:val="99"/>
    <w:unhideWhenUsed/>
    <w:rsid w:val="00BB174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entionserp1">
    <w:name w:val="mentions_erp1"/>
    <w:basedOn w:val="Policepardfaut"/>
    <w:rsid w:val="00C70A13"/>
    <w:rPr>
      <w:sz w:val="15"/>
      <w:szCs w:val="15"/>
    </w:rPr>
  </w:style>
  <w:style w:type="table" w:styleId="Grilledutableau">
    <w:name w:val="Table Grid"/>
    <w:basedOn w:val="TableauNormal"/>
    <w:uiPriority w:val="39"/>
    <w:rsid w:val="00162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BF3ABF"/>
  </w:style>
  <w:style w:type="character" w:styleId="lev">
    <w:name w:val="Strong"/>
    <w:basedOn w:val="Policepardfaut"/>
    <w:uiPriority w:val="22"/>
    <w:qFormat/>
    <w:rsid w:val="0075767B"/>
    <w:rPr>
      <w:b/>
      <w:bCs/>
    </w:rPr>
  </w:style>
  <w:style w:type="character" w:styleId="Marquedecommentaire">
    <w:name w:val="annotation reference"/>
    <w:basedOn w:val="Policepardfaut"/>
    <w:uiPriority w:val="99"/>
    <w:semiHidden/>
    <w:unhideWhenUsed/>
    <w:rsid w:val="00222D82"/>
    <w:rPr>
      <w:sz w:val="16"/>
      <w:szCs w:val="16"/>
    </w:rPr>
  </w:style>
  <w:style w:type="paragraph" w:styleId="Commentaire">
    <w:name w:val="annotation text"/>
    <w:basedOn w:val="Normal"/>
    <w:link w:val="CommentaireCar"/>
    <w:uiPriority w:val="99"/>
    <w:semiHidden/>
    <w:unhideWhenUsed/>
    <w:rsid w:val="00222D82"/>
    <w:pPr>
      <w:spacing w:line="240" w:lineRule="auto"/>
    </w:pPr>
    <w:rPr>
      <w:sz w:val="20"/>
      <w:szCs w:val="20"/>
    </w:rPr>
  </w:style>
  <w:style w:type="character" w:customStyle="1" w:styleId="CommentaireCar">
    <w:name w:val="Commentaire Car"/>
    <w:basedOn w:val="Policepardfaut"/>
    <w:link w:val="Commentaire"/>
    <w:uiPriority w:val="99"/>
    <w:semiHidden/>
    <w:rsid w:val="00222D82"/>
    <w:rPr>
      <w:sz w:val="20"/>
      <w:szCs w:val="20"/>
    </w:rPr>
  </w:style>
  <w:style w:type="paragraph" w:styleId="Objetducommentaire">
    <w:name w:val="annotation subject"/>
    <w:basedOn w:val="Commentaire"/>
    <w:next w:val="Commentaire"/>
    <w:link w:val="ObjetducommentaireCar"/>
    <w:uiPriority w:val="99"/>
    <w:semiHidden/>
    <w:unhideWhenUsed/>
    <w:rsid w:val="00222D82"/>
    <w:rPr>
      <w:b/>
      <w:bCs/>
    </w:rPr>
  </w:style>
  <w:style w:type="character" w:customStyle="1" w:styleId="ObjetducommentaireCar">
    <w:name w:val="Objet du commentaire Car"/>
    <w:basedOn w:val="CommentaireCar"/>
    <w:link w:val="Objetducommentaire"/>
    <w:uiPriority w:val="99"/>
    <w:semiHidden/>
    <w:rsid w:val="00222D82"/>
    <w:rPr>
      <w:b/>
      <w:bCs/>
      <w:sz w:val="20"/>
      <w:szCs w:val="20"/>
    </w:rPr>
  </w:style>
  <w:style w:type="character" w:customStyle="1" w:styleId="hgkelc">
    <w:name w:val="hgkelc"/>
    <w:basedOn w:val="Policepardfaut"/>
    <w:rsid w:val="00375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42188">
      <w:bodyDiv w:val="1"/>
      <w:marLeft w:val="0"/>
      <w:marRight w:val="0"/>
      <w:marTop w:val="0"/>
      <w:marBottom w:val="0"/>
      <w:divBdr>
        <w:top w:val="none" w:sz="0" w:space="0" w:color="auto"/>
        <w:left w:val="none" w:sz="0" w:space="0" w:color="auto"/>
        <w:bottom w:val="none" w:sz="0" w:space="0" w:color="auto"/>
        <w:right w:val="none" w:sz="0" w:space="0" w:color="auto"/>
      </w:divBdr>
    </w:div>
    <w:div w:id="287469639">
      <w:bodyDiv w:val="1"/>
      <w:marLeft w:val="0"/>
      <w:marRight w:val="0"/>
      <w:marTop w:val="0"/>
      <w:marBottom w:val="0"/>
      <w:divBdr>
        <w:top w:val="none" w:sz="0" w:space="0" w:color="auto"/>
        <w:left w:val="none" w:sz="0" w:space="0" w:color="auto"/>
        <w:bottom w:val="none" w:sz="0" w:space="0" w:color="auto"/>
        <w:right w:val="none" w:sz="0" w:space="0" w:color="auto"/>
      </w:divBdr>
    </w:div>
    <w:div w:id="288172676">
      <w:bodyDiv w:val="1"/>
      <w:marLeft w:val="0"/>
      <w:marRight w:val="0"/>
      <w:marTop w:val="0"/>
      <w:marBottom w:val="0"/>
      <w:divBdr>
        <w:top w:val="none" w:sz="0" w:space="0" w:color="auto"/>
        <w:left w:val="none" w:sz="0" w:space="0" w:color="auto"/>
        <w:bottom w:val="none" w:sz="0" w:space="0" w:color="auto"/>
        <w:right w:val="none" w:sz="0" w:space="0" w:color="auto"/>
      </w:divBdr>
    </w:div>
    <w:div w:id="867331179">
      <w:bodyDiv w:val="1"/>
      <w:marLeft w:val="0"/>
      <w:marRight w:val="0"/>
      <w:marTop w:val="0"/>
      <w:marBottom w:val="0"/>
      <w:divBdr>
        <w:top w:val="none" w:sz="0" w:space="0" w:color="auto"/>
        <w:left w:val="none" w:sz="0" w:space="0" w:color="auto"/>
        <w:bottom w:val="none" w:sz="0" w:space="0" w:color="auto"/>
        <w:right w:val="none" w:sz="0" w:space="0" w:color="auto"/>
      </w:divBdr>
    </w:div>
    <w:div w:id="945621793">
      <w:bodyDiv w:val="1"/>
      <w:marLeft w:val="0"/>
      <w:marRight w:val="0"/>
      <w:marTop w:val="0"/>
      <w:marBottom w:val="0"/>
      <w:divBdr>
        <w:top w:val="none" w:sz="0" w:space="0" w:color="auto"/>
        <w:left w:val="none" w:sz="0" w:space="0" w:color="auto"/>
        <w:bottom w:val="none" w:sz="0" w:space="0" w:color="auto"/>
        <w:right w:val="none" w:sz="0" w:space="0" w:color="auto"/>
      </w:divBdr>
      <w:divsChild>
        <w:div w:id="291593090">
          <w:marLeft w:val="0"/>
          <w:marRight w:val="0"/>
          <w:marTop w:val="0"/>
          <w:marBottom w:val="0"/>
          <w:divBdr>
            <w:top w:val="none" w:sz="0" w:space="0" w:color="auto"/>
            <w:left w:val="none" w:sz="0" w:space="0" w:color="auto"/>
            <w:bottom w:val="none" w:sz="0" w:space="0" w:color="auto"/>
            <w:right w:val="none" w:sz="0" w:space="0" w:color="auto"/>
          </w:divBdr>
          <w:divsChild>
            <w:div w:id="102574695">
              <w:marLeft w:val="0"/>
              <w:marRight w:val="0"/>
              <w:marTop w:val="0"/>
              <w:marBottom w:val="0"/>
              <w:divBdr>
                <w:top w:val="none" w:sz="0" w:space="0" w:color="auto"/>
                <w:left w:val="none" w:sz="0" w:space="0" w:color="auto"/>
                <w:bottom w:val="none" w:sz="0" w:space="0" w:color="auto"/>
                <w:right w:val="none" w:sz="0" w:space="0" w:color="auto"/>
              </w:divBdr>
            </w:div>
            <w:div w:id="400833877">
              <w:marLeft w:val="0"/>
              <w:marRight w:val="0"/>
              <w:marTop w:val="0"/>
              <w:marBottom w:val="0"/>
              <w:divBdr>
                <w:top w:val="none" w:sz="0" w:space="0" w:color="auto"/>
                <w:left w:val="none" w:sz="0" w:space="0" w:color="auto"/>
                <w:bottom w:val="none" w:sz="0" w:space="0" w:color="auto"/>
                <w:right w:val="none" w:sz="0" w:space="0" w:color="auto"/>
              </w:divBdr>
            </w:div>
            <w:div w:id="554397105">
              <w:marLeft w:val="0"/>
              <w:marRight w:val="0"/>
              <w:marTop w:val="0"/>
              <w:marBottom w:val="0"/>
              <w:divBdr>
                <w:top w:val="none" w:sz="0" w:space="0" w:color="auto"/>
                <w:left w:val="none" w:sz="0" w:space="0" w:color="auto"/>
                <w:bottom w:val="none" w:sz="0" w:space="0" w:color="auto"/>
                <w:right w:val="none" w:sz="0" w:space="0" w:color="auto"/>
              </w:divBdr>
            </w:div>
            <w:div w:id="926036206">
              <w:marLeft w:val="0"/>
              <w:marRight w:val="0"/>
              <w:marTop w:val="0"/>
              <w:marBottom w:val="0"/>
              <w:divBdr>
                <w:top w:val="none" w:sz="0" w:space="0" w:color="auto"/>
                <w:left w:val="none" w:sz="0" w:space="0" w:color="auto"/>
                <w:bottom w:val="none" w:sz="0" w:space="0" w:color="auto"/>
                <w:right w:val="none" w:sz="0" w:space="0" w:color="auto"/>
              </w:divBdr>
            </w:div>
            <w:div w:id="1344241379">
              <w:marLeft w:val="0"/>
              <w:marRight w:val="0"/>
              <w:marTop w:val="0"/>
              <w:marBottom w:val="0"/>
              <w:divBdr>
                <w:top w:val="none" w:sz="0" w:space="0" w:color="auto"/>
                <w:left w:val="none" w:sz="0" w:space="0" w:color="auto"/>
                <w:bottom w:val="none" w:sz="0" w:space="0" w:color="auto"/>
                <w:right w:val="none" w:sz="0" w:space="0" w:color="auto"/>
              </w:divBdr>
            </w:div>
            <w:div w:id="1500004198">
              <w:marLeft w:val="0"/>
              <w:marRight w:val="0"/>
              <w:marTop w:val="0"/>
              <w:marBottom w:val="0"/>
              <w:divBdr>
                <w:top w:val="none" w:sz="0" w:space="0" w:color="auto"/>
                <w:left w:val="none" w:sz="0" w:space="0" w:color="auto"/>
                <w:bottom w:val="none" w:sz="0" w:space="0" w:color="auto"/>
                <w:right w:val="none" w:sz="0" w:space="0" w:color="auto"/>
              </w:divBdr>
            </w:div>
            <w:div w:id="205399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14120">
      <w:bodyDiv w:val="1"/>
      <w:marLeft w:val="0"/>
      <w:marRight w:val="0"/>
      <w:marTop w:val="0"/>
      <w:marBottom w:val="0"/>
      <w:divBdr>
        <w:top w:val="none" w:sz="0" w:space="0" w:color="auto"/>
        <w:left w:val="none" w:sz="0" w:space="0" w:color="auto"/>
        <w:bottom w:val="none" w:sz="0" w:space="0" w:color="auto"/>
        <w:right w:val="none" w:sz="0" w:space="0" w:color="auto"/>
      </w:divBdr>
    </w:div>
    <w:div w:id="1112824444">
      <w:bodyDiv w:val="1"/>
      <w:marLeft w:val="0"/>
      <w:marRight w:val="0"/>
      <w:marTop w:val="0"/>
      <w:marBottom w:val="0"/>
      <w:divBdr>
        <w:top w:val="none" w:sz="0" w:space="0" w:color="auto"/>
        <w:left w:val="none" w:sz="0" w:space="0" w:color="auto"/>
        <w:bottom w:val="none" w:sz="0" w:space="0" w:color="auto"/>
        <w:right w:val="none" w:sz="0" w:space="0" w:color="auto"/>
      </w:divBdr>
    </w:div>
    <w:div w:id="1113666790">
      <w:bodyDiv w:val="1"/>
      <w:marLeft w:val="0"/>
      <w:marRight w:val="0"/>
      <w:marTop w:val="0"/>
      <w:marBottom w:val="0"/>
      <w:divBdr>
        <w:top w:val="none" w:sz="0" w:space="0" w:color="auto"/>
        <w:left w:val="none" w:sz="0" w:space="0" w:color="auto"/>
        <w:bottom w:val="none" w:sz="0" w:space="0" w:color="auto"/>
        <w:right w:val="none" w:sz="0" w:space="0" w:color="auto"/>
      </w:divBdr>
    </w:div>
    <w:div w:id="1139345947">
      <w:bodyDiv w:val="1"/>
      <w:marLeft w:val="0"/>
      <w:marRight w:val="0"/>
      <w:marTop w:val="0"/>
      <w:marBottom w:val="0"/>
      <w:divBdr>
        <w:top w:val="none" w:sz="0" w:space="0" w:color="auto"/>
        <w:left w:val="none" w:sz="0" w:space="0" w:color="auto"/>
        <w:bottom w:val="none" w:sz="0" w:space="0" w:color="auto"/>
        <w:right w:val="none" w:sz="0" w:space="0" w:color="auto"/>
      </w:divBdr>
    </w:div>
    <w:div w:id="1157919513">
      <w:bodyDiv w:val="1"/>
      <w:marLeft w:val="0"/>
      <w:marRight w:val="0"/>
      <w:marTop w:val="0"/>
      <w:marBottom w:val="0"/>
      <w:divBdr>
        <w:top w:val="none" w:sz="0" w:space="0" w:color="auto"/>
        <w:left w:val="none" w:sz="0" w:space="0" w:color="auto"/>
        <w:bottom w:val="none" w:sz="0" w:space="0" w:color="auto"/>
        <w:right w:val="none" w:sz="0" w:space="0" w:color="auto"/>
      </w:divBdr>
    </w:div>
    <w:div w:id="1188062202">
      <w:bodyDiv w:val="1"/>
      <w:marLeft w:val="0"/>
      <w:marRight w:val="0"/>
      <w:marTop w:val="0"/>
      <w:marBottom w:val="0"/>
      <w:divBdr>
        <w:top w:val="none" w:sz="0" w:space="0" w:color="auto"/>
        <w:left w:val="none" w:sz="0" w:space="0" w:color="auto"/>
        <w:bottom w:val="none" w:sz="0" w:space="0" w:color="auto"/>
        <w:right w:val="none" w:sz="0" w:space="0" w:color="auto"/>
      </w:divBdr>
    </w:div>
    <w:div w:id="1235046904">
      <w:bodyDiv w:val="1"/>
      <w:marLeft w:val="0"/>
      <w:marRight w:val="0"/>
      <w:marTop w:val="0"/>
      <w:marBottom w:val="0"/>
      <w:divBdr>
        <w:top w:val="none" w:sz="0" w:space="0" w:color="auto"/>
        <w:left w:val="none" w:sz="0" w:space="0" w:color="auto"/>
        <w:bottom w:val="none" w:sz="0" w:space="0" w:color="auto"/>
        <w:right w:val="none" w:sz="0" w:space="0" w:color="auto"/>
      </w:divBdr>
    </w:div>
    <w:div w:id="1341808606">
      <w:bodyDiv w:val="1"/>
      <w:marLeft w:val="0"/>
      <w:marRight w:val="0"/>
      <w:marTop w:val="0"/>
      <w:marBottom w:val="0"/>
      <w:divBdr>
        <w:top w:val="none" w:sz="0" w:space="0" w:color="auto"/>
        <w:left w:val="none" w:sz="0" w:space="0" w:color="auto"/>
        <w:bottom w:val="none" w:sz="0" w:space="0" w:color="auto"/>
        <w:right w:val="none" w:sz="0" w:space="0" w:color="auto"/>
      </w:divBdr>
    </w:div>
    <w:div w:id="1454321622">
      <w:bodyDiv w:val="1"/>
      <w:marLeft w:val="0"/>
      <w:marRight w:val="0"/>
      <w:marTop w:val="0"/>
      <w:marBottom w:val="0"/>
      <w:divBdr>
        <w:top w:val="none" w:sz="0" w:space="0" w:color="auto"/>
        <w:left w:val="none" w:sz="0" w:space="0" w:color="auto"/>
        <w:bottom w:val="none" w:sz="0" w:space="0" w:color="auto"/>
        <w:right w:val="none" w:sz="0" w:space="0" w:color="auto"/>
      </w:divBdr>
    </w:div>
    <w:div w:id="1609506378">
      <w:bodyDiv w:val="1"/>
      <w:marLeft w:val="0"/>
      <w:marRight w:val="0"/>
      <w:marTop w:val="0"/>
      <w:marBottom w:val="0"/>
      <w:divBdr>
        <w:top w:val="none" w:sz="0" w:space="0" w:color="auto"/>
        <w:left w:val="none" w:sz="0" w:space="0" w:color="auto"/>
        <w:bottom w:val="none" w:sz="0" w:space="0" w:color="auto"/>
        <w:right w:val="none" w:sz="0" w:space="0" w:color="auto"/>
      </w:divBdr>
    </w:div>
    <w:div w:id="1857887020">
      <w:bodyDiv w:val="1"/>
      <w:marLeft w:val="0"/>
      <w:marRight w:val="0"/>
      <w:marTop w:val="0"/>
      <w:marBottom w:val="0"/>
      <w:divBdr>
        <w:top w:val="none" w:sz="0" w:space="0" w:color="auto"/>
        <w:left w:val="none" w:sz="0" w:space="0" w:color="auto"/>
        <w:bottom w:val="none" w:sz="0" w:space="0" w:color="auto"/>
        <w:right w:val="none" w:sz="0" w:space="0" w:color="auto"/>
      </w:divBdr>
    </w:div>
    <w:div w:id="1958247284">
      <w:bodyDiv w:val="1"/>
      <w:marLeft w:val="0"/>
      <w:marRight w:val="0"/>
      <w:marTop w:val="0"/>
      <w:marBottom w:val="0"/>
      <w:divBdr>
        <w:top w:val="none" w:sz="0" w:space="0" w:color="auto"/>
        <w:left w:val="none" w:sz="0" w:space="0" w:color="auto"/>
        <w:bottom w:val="none" w:sz="0" w:space="0" w:color="auto"/>
        <w:right w:val="none" w:sz="0" w:space="0" w:color="auto"/>
      </w:divBdr>
    </w:div>
    <w:div w:id="1961455832">
      <w:bodyDiv w:val="1"/>
      <w:marLeft w:val="0"/>
      <w:marRight w:val="0"/>
      <w:marTop w:val="0"/>
      <w:marBottom w:val="0"/>
      <w:divBdr>
        <w:top w:val="none" w:sz="0" w:space="0" w:color="auto"/>
        <w:left w:val="none" w:sz="0" w:space="0" w:color="auto"/>
        <w:bottom w:val="none" w:sz="0" w:space="0" w:color="auto"/>
        <w:right w:val="none" w:sz="0" w:space="0" w:color="auto"/>
      </w:divBdr>
    </w:div>
    <w:div w:id="199865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142FDA0BB85B4684894864238EDC76" ma:contentTypeVersion="54" ma:contentTypeDescription="Create a new document." ma:contentTypeScope="" ma:versionID="99a6de61183a643b979a23107381e04f">
  <xsd:schema xmlns:xsd="http://www.w3.org/2001/XMLSchema" xmlns:xs="http://www.w3.org/2001/XMLSchema" xmlns:p="http://schemas.microsoft.com/office/2006/metadata/properties" xmlns:ns2="24afb3a9-f650-4ccb-a617-443d7b096622" xmlns:ns3="dc9c7734-2f28-4031-bf39-f5a82dd5bcf5" targetNamespace="http://schemas.microsoft.com/office/2006/metadata/properties" ma:root="true" ma:fieldsID="d825dc203e7de5a628600bf6e9f87cc2" ns2:_="" ns3:_="">
    <xsd:import namespace="24afb3a9-f650-4ccb-a617-443d7b096622"/>
    <xsd:import namespace="dc9c7734-2f28-4031-bf39-f5a82dd5bcf5"/>
    <xsd:element name="properties">
      <xsd:complexType>
        <xsd:sequence>
          <xsd:element name="documentManagement">
            <xsd:complexType>
              <xsd:all>
                <xsd:element ref="ns2:_dlc_DocIdUrl" minOccurs="0"/>
                <xsd:element ref="ns3:StatutProduit"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2:_dlc_DocId" minOccurs="0"/>
                <xsd:element ref="ns2:_dlc_DocIdPersistId" minOccurs="0"/>
                <xsd:element ref="ns3:b9b6fc76bba649bfbce9c2ed0d2b5896" minOccurs="0"/>
                <xsd:element ref="ns2:TaxCatchAll" minOccurs="0"/>
                <xsd:element ref="ns3:MediaServiceOCR" minOccurs="0"/>
                <xsd:element ref="ns2:SharedWithUsers" minOccurs="0"/>
                <xsd:element ref="ns2:SharedWithDetails" minOccurs="0"/>
                <xsd:element ref="ns3:MediaServiceAutoKeyPoints" minOccurs="0"/>
                <xsd:element ref="ns3:MediaServiceKeyPoints" minOccurs="0"/>
                <xsd:element ref="ns3:Extension" minOccurs="0"/>
                <xsd:element ref="ns3:MediaLengthInSeconds" minOccurs="0"/>
                <xsd:element ref="ns3:Confidentialit_x00e9_" minOccurs="0"/>
                <xsd:element ref="ns3:Langue" minOccurs="0"/>
                <xsd:element ref="ns3:Date" minOccurs="0"/>
                <xsd:element ref="ns3:Nomenclature" minOccurs="0"/>
                <xsd:element ref="ns3:lcf76f155ced4ddcb4097134ff3c332f" minOccurs="0"/>
                <xsd:element ref="ns3:Brand" minOccurs="0"/>
                <xsd:element ref="ns3:MediaServiceObjectDetectorVersions" minOccurs="0"/>
                <xsd:element ref="ns3:MediaServiceSearchProperties" minOccurs="0"/>
                <xsd:element ref="ns3:Benelux" minOccurs="0"/>
                <xsd:element ref="ns3:DSFrance" minOccurs="0"/>
                <xsd:element ref="ns3:DSEspa_x00f1_a" minOccurs="0"/>
                <xsd:element ref="ns3:DSItalia" minOccurs="0"/>
                <xsd:element ref="ns3:MediaServiceLocation" minOccurs="0"/>
                <xsd:element ref="ns3:Theme" minOccurs="0"/>
                <xsd:element ref="ns3:Ref_x002e_ExhaustoPrint" minOccurs="0"/>
                <xsd:element ref="ns3:ENTypology" minOccurs="0"/>
                <xsd:element ref="ns3:FRTypology" minOccurs="0"/>
                <xsd:element ref="ns3:ESTypology" minOccurs="0"/>
                <xsd:element ref="ns3:DETypology" minOccurs="0"/>
                <xsd:element ref="ns3:DSItalia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fb3a9-f650-4ccb-a617-443d7b096622" elementFormDefault="qualified">
    <xsd:import namespace="http://schemas.microsoft.com/office/2006/documentManagement/types"/>
    <xsd:import namespace="http://schemas.microsoft.com/office/infopath/2007/PartnerControls"/>
    <xsd:element name="_dlc_DocIdUrl" ma:index="2" nillable="true" ma:displayName="Document ID"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4" nillable="true" ma:displayName="Document ID Value" ma:description="The value of the document ID assigned to this item." ma:hidden="true" ma:indexed="true" ma:internalName="_dlc_DocId" ma:readOnly="true">
      <xsd:simpleType>
        <xsd:restriction base="dms:Text"/>
      </xsd:simpleType>
    </xsd:element>
    <xsd:element name="_dlc_DocIdPersistId" ma:index="16" nillable="true" ma:displayName="Conserver l’ID" ma:description="Conserver l’ID lors de l’ajout." ma:hidden="true" ma:internalName="_dlc_DocIdPersistId" ma:readOnly="false">
      <xsd:simpleType>
        <xsd:restriction base="dms:Boolean"/>
      </xsd:simpleType>
    </xsd:element>
    <xsd:element name="TaxCatchAll" ma:index="19" nillable="true" ma:displayName="Taxonomy Catch All Column" ma:hidden="true" ma:list="{1ea50862-73e9-4c22-89fe-c913e7e9688e}" ma:internalName="TaxCatchAll" ma:readOnly="false" ma:showField="CatchAllData" ma:web="24afb3a9-f650-4ccb-a617-443d7b09662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9c7734-2f28-4031-bf39-f5a82dd5bcf5" elementFormDefault="qualified">
    <xsd:import namespace="http://schemas.microsoft.com/office/2006/documentManagement/types"/>
    <xsd:import namespace="http://schemas.microsoft.com/office/infopath/2007/PartnerControls"/>
    <xsd:element name="StatutProduit" ma:index="4" nillable="true" ma:displayName="Product Status" ma:format="Dropdown" ma:internalName="StatutProduit">
      <xsd:simpleType>
        <xsd:restriction base="dms:Choice">
          <xsd:enumeration value="Active"/>
          <xsd:enumeration value="Not Active"/>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b9b6fc76bba649bfbce9c2ed0d2b5896" ma:index="18" nillable="true" ma:taxonomy="true" ma:internalName="b9b6fc76bba649bfbce9c2ed0d2b5896" ma:taxonomyFieldName="Tags" ma:displayName="Tags" ma:readOnly="false" ma:default="" ma:fieldId="{b9b6fc76-bba6-49bf-bce9-c2ed0d2b5896}" ma:taxonomyMulti="true" ma:sspId="85f49711-52df-41bf-9eef-54691d54bc0b" ma:termSetId="fe779274-71b4-4930-bae2-126890461c5e" ma:anchorId="00000000-0000-0000-0000-000000000000" ma:open="true" ma:isKeyword="false">
      <xsd:complexType>
        <xsd:sequence>
          <xsd:element ref="pc:Terms" minOccurs="0" maxOccurs="1"/>
        </xsd:sequence>
      </xsd:complexType>
    </xsd:element>
    <xsd:element name="MediaServiceOCR" ma:index="20" nillable="true" ma:displayName="Extracted Text" ma:hidden="true" ma:internalName="MediaServiceOCR"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Extension" ma:index="26" nillable="true" ma:displayName="Extension" ma:format="Dropdown" ma:internalName="Extension">
      <xsd:simpleType>
        <xsd:restriction base="dms:Text">
          <xsd:maxLength value="255"/>
        </xsd:restriction>
      </xsd:simpleType>
    </xsd:element>
    <xsd:element name="MediaLengthInSeconds" ma:index="27" nillable="true" ma:displayName="MediaLengthInSeconds" ma:hidden="true" ma:internalName="MediaLengthInSeconds" ma:readOnly="true">
      <xsd:simpleType>
        <xsd:restriction base="dms:Unknown"/>
      </xsd:simpleType>
    </xsd:element>
    <xsd:element name="Confidentialit_x00e9_" ma:index="28" nillable="true" ma:displayName="Confidentiality" ma:format="Dropdown" ma:internalName="Confidentialit_x00e9_">
      <xsd:simpleType>
        <xsd:restriction base="dms:Choice">
          <xsd:enumeration value="Internal"/>
        </xsd:restriction>
      </xsd:simpleType>
    </xsd:element>
    <xsd:element name="Langue" ma:index="29" nillable="true" ma:displayName="Language" ma:format="Dropdown" ma:internalName="Langue">
      <xsd:simpleType>
        <xsd:restriction base="dms:Text">
          <xsd:maxLength value="255"/>
        </xsd:restriction>
      </xsd:simpleType>
    </xsd:element>
    <xsd:element name="Date" ma:index="30" nillable="true" ma:displayName="Date" ma:default="[today]" ma:format="DateOnly" ma:internalName="Date">
      <xsd:simpleType>
        <xsd:restriction base="dms:DateTime"/>
      </xsd:simpleType>
    </xsd:element>
    <xsd:element name="Nomenclature" ma:index="31" nillable="true" ma:displayName="Nomenclature" ma:default="0" ma:format="Dropdown" ma:internalName="Nomenclature">
      <xsd:simpleType>
        <xsd:restriction base="dms:Boolea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85f49711-52df-41bf-9eef-54691d54bc0b" ma:termSetId="09814cd3-568e-fe90-9814-8d621ff8fb84" ma:anchorId="fba54fb3-c3e1-fe81-a776-ca4b69148c4d" ma:open="true" ma:isKeyword="false">
      <xsd:complexType>
        <xsd:sequence>
          <xsd:element ref="pc:Terms" minOccurs="0" maxOccurs="1"/>
        </xsd:sequence>
      </xsd:complexType>
    </xsd:element>
    <xsd:element name="Brand" ma:index="34" nillable="true" ma:displayName="Brand" ma:format="Dropdown" ma:indexed="true" ma:internalName="Brand">
      <xsd:simpleType>
        <xsd:restriction base="dms:Choice">
          <xsd:enumeration value="Aldes"/>
          <xsd:enumeration value="Exhausto"/>
          <xsd:enumeration value="Aereco"/>
        </xsd:restriction>
      </xsd:simple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Benelux" ma:index="37" nillable="true" ma:displayName="Benelux" ma:default="0" ma:format="Dropdown" ma:internalName="Benelux">
      <xsd:simpleType>
        <xsd:restriction base="dms:Boolean"/>
      </xsd:simpleType>
    </xsd:element>
    <xsd:element name="DSFrance" ma:index="38" nillable="true" ma:displayName="DS France" ma:default="0" ma:format="Dropdown" ma:internalName="DSFrance">
      <xsd:simpleType>
        <xsd:restriction base="dms:Boolean"/>
      </xsd:simpleType>
    </xsd:element>
    <xsd:element name="DSEspa_x00f1_a" ma:index="39" nillable="true" ma:displayName="DS España" ma:default="0" ma:format="Dropdown" ma:internalName="DSEspa_x00f1_a">
      <xsd:simpleType>
        <xsd:restriction base="dms:Boolean"/>
      </xsd:simpleType>
    </xsd:element>
    <xsd:element name="DSItalia" ma:index="40" nillable="true" ma:displayName="DS Italia" ma:default="0" ma:format="Dropdown" ma:internalName="DSItalia">
      <xsd:simpleType>
        <xsd:restriction base="dms:Boolean"/>
      </xsd:simpleType>
    </xsd:element>
    <xsd:element name="MediaServiceLocation" ma:index="41" nillable="true" ma:displayName="Location" ma:description="" ma:indexed="true" ma:internalName="MediaServiceLocation" ma:readOnly="true">
      <xsd:simpleType>
        <xsd:restriction base="dms:Text"/>
      </xsd:simpleType>
    </xsd:element>
    <xsd:element name="Theme" ma:index="42" nillable="true" ma:displayName="Theme" ma:description="Metadatas" ma:format="Dropdown" ma:internalName="Theme">
      <xsd:simpleType>
        <xsd:restriction base="dms:Text">
          <xsd:maxLength value="255"/>
        </xsd:restriction>
      </xsd:simpleType>
    </xsd:element>
    <xsd:element name="Ref_x002e_ExhaustoPrint" ma:index="43" nillable="true" ma:displayName="Ref. Exhausto Print" ma:format="Dropdown" ma:internalName="Ref_x002e_ExhaustoPrint">
      <xsd:simpleType>
        <xsd:restriction base="dms:Text">
          <xsd:maxLength value="255"/>
        </xsd:restriction>
      </xsd:simpleType>
    </xsd:element>
    <xsd:element name="ENTypology" ma:index="44" nillable="true" ma:displayName="EN Typology" ma:format="Dropdown" ma:internalName="ENTypology">
      <xsd:simpleType>
        <xsd:restriction base="dms:Text">
          <xsd:maxLength value="255"/>
        </xsd:restriction>
      </xsd:simpleType>
    </xsd:element>
    <xsd:element name="FRTypology" ma:index="45" nillable="true" ma:displayName="FR Typology" ma:format="Dropdown" ma:internalName="FRTypology">
      <xsd:simpleType>
        <xsd:restriction base="dms:Text">
          <xsd:maxLength value="255"/>
        </xsd:restriction>
      </xsd:simpleType>
    </xsd:element>
    <xsd:element name="ESTypology" ma:index="46" nillable="true" ma:displayName="ES Typology" ma:format="Dropdown" ma:internalName="ESTypology">
      <xsd:simpleType>
        <xsd:restriction base="dms:Text">
          <xsd:maxLength value="255"/>
        </xsd:restriction>
      </xsd:simpleType>
    </xsd:element>
    <xsd:element name="DETypology" ma:index="47" nillable="true" ma:displayName="DE Typology" ma:format="Dropdown" ma:internalName="DETypology">
      <xsd:simpleType>
        <xsd:restriction base="dms:Text">
          <xsd:maxLength value="255"/>
        </xsd:restriction>
      </xsd:simpleType>
    </xsd:element>
    <xsd:element name="DSItalia0" ma:index="48" nillable="true" ma:displayName="DS Italia" ma:default="0" ma:format="Dropdown" ma:internalName="DSItalia0">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4afb3a9-f650-4ccb-a617-443d7b096622" xsi:nil="true"/>
    <MediaLengthInSeconds xmlns="dc9c7734-2f28-4031-bf39-f5a82dd5bcf5" xsi:nil="true"/>
    <SharedWithUsers xmlns="24afb3a9-f650-4ccb-a617-443d7b096622">
      <UserInfo>
        <DisplayName/>
        <AccountId xsi:nil="true"/>
        <AccountType/>
      </UserInfo>
    </SharedWithUsers>
    <lcf76f155ced4ddcb4097134ff3c332f xmlns="dc9c7734-2f28-4031-bf39-f5a82dd5bcf5">
      <Terms xmlns="http://schemas.microsoft.com/office/infopath/2007/PartnerControls"/>
    </lcf76f155ced4ddcb4097134ff3c332f>
    <Benelux xmlns="dc9c7734-2f28-4031-bf39-f5a82dd5bcf5">false</Benelux>
    <Theme xmlns="dc9c7734-2f28-4031-bf39-f5a82dd5bcf5" xsi:nil="true"/>
    <Ref_x002e_ExhaustoPrint xmlns="dc9c7734-2f28-4031-bf39-f5a82dd5bcf5" xsi:nil="true"/>
    <Langue xmlns="dc9c7734-2f28-4031-bf39-f5a82dd5bcf5">FR</Langue>
    <DETypology xmlns="dc9c7734-2f28-4031-bf39-f5a82dd5bcf5" xsi:nil="true"/>
    <_dlc_DocIdPersistId xmlns="24afb3a9-f650-4ccb-a617-443d7b096622" xsi:nil="true"/>
    <DSItalia0 xmlns="dc9c7734-2f28-4031-bf39-f5a82dd5bcf5">false</DSItalia0>
    <Extension xmlns="dc9c7734-2f28-4031-bf39-f5a82dd5bcf5">docx</Extension>
    <DSFrance xmlns="dc9c7734-2f28-4031-bf39-f5a82dd5bcf5">false</DSFrance>
    <Nomenclature xmlns="dc9c7734-2f28-4031-bf39-f5a82dd5bcf5">false</Nomenclature>
    <DSEspa_x00f1_a xmlns="dc9c7734-2f28-4031-bf39-f5a82dd5bcf5">false</DSEspa_x00f1_a>
    <ENTypology xmlns="dc9c7734-2f28-4031-bf39-f5a82dd5bcf5" xsi:nil="true"/>
    <DSItalia xmlns="dc9c7734-2f28-4031-bf39-f5a82dd5bcf5">false</DSItalia>
    <Brand xmlns="dc9c7734-2f28-4031-bf39-f5a82dd5bcf5" xsi:nil="true"/>
    <ESTypology xmlns="dc9c7734-2f28-4031-bf39-f5a82dd5bcf5" xsi:nil="true"/>
    <StatutProduit xmlns="dc9c7734-2f28-4031-bf39-f5a82dd5bcf5" xsi:nil="true"/>
    <FRTypology xmlns="dc9c7734-2f28-4031-bf39-f5a82dd5bcf5" xsi:nil="true"/>
    <Confidentialit_x00e9_ xmlns="dc9c7734-2f28-4031-bf39-f5a82dd5bcf5" xsi:nil="true"/>
    <Date xmlns="dc9c7734-2f28-4031-bf39-f5a82dd5bcf5">2025-08-22T15:52:49+00:00</Date>
    <b9b6fc76bba649bfbce9c2ed0d2b5896 xmlns="dc9c7734-2f28-4031-bf39-f5a82dd5bcf5">
      <Terms xmlns="http://schemas.microsoft.com/office/infopath/2007/PartnerControls"/>
    </b9b6fc76bba649bfbce9c2ed0d2b5896>
    <_dlc_DocId xmlns="24afb3a9-f650-4ccb-a617-443d7b096622">CMY4ZK6EYUJ3-1266353584-145444</_dlc_DocId>
    <_dlc_DocIdUrl xmlns="24afb3a9-f650-4ccb-a617-443d7b096622">
      <Url>https://groupealdes.sharepoint.com/sites/DocShareGroup/_layouts/15/DocIdRedir.aspx?ID=CMY4ZK6EYUJ3-1266353584-145444</Url>
      <Description>CMY4ZK6EYUJ3-1266353584-145444</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953F7AB-9345-4CE8-B523-B025C3812426}">
  <ds:schemaRefs>
    <ds:schemaRef ds:uri="http://schemas.openxmlformats.org/officeDocument/2006/bibliography"/>
  </ds:schemaRefs>
</ds:datastoreItem>
</file>

<file path=customXml/itemProps2.xml><?xml version="1.0" encoding="utf-8"?>
<ds:datastoreItem xmlns:ds="http://schemas.openxmlformats.org/officeDocument/2006/customXml" ds:itemID="{42C9F226-3F66-4263-8321-74FAF575E0B3}">
  <ds:schemaRefs>
    <ds:schemaRef ds:uri="http://schemas.microsoft.com/sharepoint/v3/contenttype/forms"/>
  </ds:schemaRefs>
</ds:datastoreItem>
</file>

<file path=customXml/itemProps3.xml><?xml version="1.0" encoding="utf-8"?>
<ds:datastoreItem xmlns:ds="http://schemas.openxmlformats.org/officeDocument/2006/customXml" ds:itemID="{5F3EED05-B68B-4C30-8517-8DEFCB159A56}"/>
</file>

<file path=customXml/itemProps4.xml><?xml version="1.0" encoding="utf-8"?>
<ds:datastoreItem xmlns:ds="http://schemas.openxmlformats.org/officeDocument/2006/customXml" ds:itemID="{2D3BDC37-392C-4CF2-920C-F1D433544F10}">
  <ds:schemaRefs>
    <ds:schemaRef ds:uri="http://www.w3.org/XML/1998/namespace"/>
    <ds:schemaRef ds:uri="http://purl.org/dc/elements/1.1/"/>
    <ds:schemaRef ds:uri="http://schemas.microsoft.com/office/2006/documentManagement/types"/>
    <ds:schemaRef ds:uri="http://purl.org/dc/dcmitype/"/>
    <ds:schemaRef ds:uri="4da723c5-c998-403c-a269-28bfe16e3c33"/>
    <ds:schemaRef ds:uri="http://purl.org/dc/terms/"/>
    <ds:schemaRef ds:uri="52fa1eb3-2a73-4ed9-9559-6825b05637e9"/>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9A698F12-E7F4-4160-A661-97FFA20E82AD}"/>
</file>

<file path=docProps/app.xml><?xml version="1.0" encoding="utf-8"?>
<Properties xmlns="http://schemas.openxmlformats.org/officeDocument/2006/extended-properties" xmlns:vt="http://schemas.openxmlformats.org/officeDocument/2006/docPropsVTypes">
  <Template>Normal.dotm</Template>
  <TotalTime>1</TotalTime>
  <Pages>3</Pages>
  <Words>912</Words>
  <Characters>5018</Characters>
  <Application>Microsoft Office Word</Application>
  <DocSecurity>0</DocSecurity>
  <Lines>41</Lines>
  <Paragraphs>11</Paragraphs>
  <ScaleCrop>false</ScaleCrop>
  <Company>Aldes Aéraulique</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Boiton-Margant Loïc</dc:creator>
  <cp:lastModifiedBy>Eva Fougairole</cp:lastModifiedBy>
  <cp:revision>2</cp:revision>
  <cp:lastPrinted>2016-12-15T16:34:00Z</cp:lastPrinted>
  <dcterms:created xsi:type="dcterms:W3CDTF">2025-08-22T15:52:00Z</dcterms:created>
  <dcterms:modified xsi:type="dcterms:W3CDTF">2025-08-22T15:52:00Z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0x010100CC142FDA0BB85B4684894864238EDC76</vt:lpwstr>
  </property>
  <property fmtid="{D5CDD505-2E9C-101B-9397-08002B2CF9AE}" pid="3" name="TaxKeyword">
    <vt:lpwstr/>
  </property>
  <property fmtid="{D5CDD505-2E9C-101B-9397-08002B2CF9AE}" pid="4" name="_dlc_DocIdItemGuid">
    <vt:lpwstr>e9418da8-5aa4-4355-8a90-94f293681071</vt:lpwstr>
  </property>
  <property fmtid="{D5CDD505-2E9C-101B-9397-08002B2CF9AE}" pid="5" name="Tags">
    <vt:lpwstr/>
  </property>
  <property fmtid="{D5CDD505-2E9C-101B-9397-08002B2CF9AE}" pid="6" name="Order">
    <vt:r8>7886500</vt:r8>
  </property>
  <property fmtid="{D5CDD505-2E9C-101B-9397-08002B2CF9AE}" pid="7" name="Extension">
    <vt:lpwstr>docx</vt:lpwstr>
  </property>
  <property fmtid="{D5CDD505-2E9C-101B-9397-08002B2CF9AE}" pid="8" name="Langue">
    <vt:lpwstr>FR</vt:lpwstr>
  </property>
  <property fmtid="{D5CDD505-2E9C-101B-9397-08002B2CF9AE}" pid="9" name="xd_Signature">
    <vt:bool>false</vt:bool>
  </property>
  <property fmtid="{D5CDD505-2E9C-101B-9397-08002B2CF9AE}" pid="10" name="xd_ProgID">
    <vt:lpwstr/>
  </property>
  <property fmtid="{D5CDD505-2E9C-101B-9397-08002B2CF9AE}" pid="11" name="TriggerFlowInfo">
    <vt:lpwstr/>
  </property>
  <property fmtid="{D5CDD505-2E9C-101B-9397-08002B2CF9AE}" pid="12" name="ComplianceAssetId">
    <vt:lpwstr/>
  </property>
  <property fmtid="{D5CDD505-2E9C-101B-9397-08002B2CF9AE}" pid="13" name="TemplateUrl">
    <vt:lpwstr/>
  </property>
  <property fmtid="{D5CDD505-2E9C-101B-9397-08002B2CF9AE}" pid="14" name="Nomenclature">
    <vt:bool>false</vt:bool>
  </property>
  <property fmtid="{D5CDD505-2E9C-101B-9397-08002B2CF9AE}" pid="15" name="_ExtendedDescription">
    <vt:lpwstr/>
  </property>
  <property fmtid="{D5CDD505-2E9C-101B-9397-08002B2CF9AE}" pid="16" name="MediaServiceImageTags">
    <vt:lpwstr/>
  </property>
</Properties>
</file>