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D201D" w14:textId="77777777" w:rsidR="00C545A2" w:rsidRPr="00987C08" w:rsidRDefault="006C2A3C" w:rsidP="00DD0CF0">
      <w:pPr>
        <w:jc w:val="center"/>
        <w:rPr>
          <w:rFonts w:asciiTheme="majorHAnsi" w:hAnsiTheme="majorHAnsi" w:cstheme="majorHAnsi"/>
          <w:noProof/>
          <w:lang w:eastAsia="fr-FR"/>
        </w:rPr>
      </w:pPr>
      <w:r w:rsidRPr="006C2A3C">
        <w:rPr>
          <w:rFonts w:asciiTheme="majorHAnsi" w:hAnsiTheme="majorHAnsi" w:cstheme="majorHAnsi"/>
          <w:noProof/>
          <w:lang w:eastAsia="fr-FR"/>
        </w:rPr>
        <w:drawing>
          <wp:inline distT="0" distB="0" distL="0" distR="0" wp14:anchorId="06AEE9F6" wp14:editId="7F523C5C">
            <wp:extent cx="5745104" cy="2410691"/>
            <wp:effectExtent l="0" t="0" r="8255" b="889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5680" cy="2406737"/>
                    </a:xfrm>
                    <a:prstGeom prst="rect">
                      <a:avLst/>
                    </a:prstGeom>
                    <a:noFill/>
                    <a:ln>
                      <a:noFill/>
                    </a:ln>
                    <a:effectLst/>
                  </pic:spPr>
                </pic:pic>
              </a:graphicData>
            </a:graphic>
          </wp:inline>
        </w:drawing>
      </w:r>
      <w:r w:rsidR="00A46EC6" w:rsidRPr="00987C08">
        <w:rPr>
          <w:rFonts w:asciiTheme="majorHAnsi" w:hAnsiTheme="majorHAnsi" w:cstheme="majorHAnsi"/>
        </w:rPr>
        <w:t xml:space="preserve">                 </w:t>
      </w:r>
    </w:p>
    <w:p w14:paraId="4AF5DFF0" w14:textId="77777777" w:rsidR="00C545A2" w:rsidRPr="00987C08" w:rsidRDefault="00BF2B12" w:rsidP="00DD0CF0">
      <w:pPr>
        <w:jc w:val="center"/>
        <w:rPr>
          <w:rFonts w:asciiTheme="majorHAnsi" w:hAnsiTheme="majorHAnsi" w:cstheme="majorHAnsi"/>
          <w:noProof/>
          <w:lang w:eastAsia="fr-FR"/>
        </w:rPr>
      </w:pPr>
      <w:r w:rsidRPr="00006B14">
        <w:rPr>
          <w:rFonts w:cstheme="majorHAnsi"/>
          <w:noProof/>
          <w:color w:val="4AAFB4"/>
          <w:lang w:eastAsia="fr-FR"/>
        </w:rPr>
        <w:drawing>
          <wp:inline distT="0" distB="0" distL="0" distR="0" wp14:anchorId="10E285E4" wp14:editId="5D374807">
            <wp:extent cx="861238" cy="574159"/>
            <wp:effectExtent l="0" t="0" r="0" b="0"/>
            <wp:docPr id="308" name="Picture 4" descr="VD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descr="VDI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2461" cy="574974"/>
                    </a:xfrm>
                    <a:prstGeom prst="rect">
                      <a:avLst/>
                    </a:prstGeom>
                    <a:noFill/>
                  </pic:spPr>
                </pic:pic>
              </a:graphicData>
            </a:graphic>
          </wp:inline>
        </w:drawing>
      </w:r>
      <w:r w:rsidRPr="00006B14">
        <w:rPr>
          <w:rFonts w:asciiTheme="majorHAnsi" w:eastAsiaTheme="majorEastAsia" w:hAnsiTheme="majorHAnsi" w:cstheme="majorHAnsi"/>
          <w:b/>
          <w:bCs/>
          <w:noProof/>
          <w:color w:val="4AAFB4"/>
          <w:sz w:val="28"/>
          <w:szCs w:val="28"/>
          <w:lang w:eastAsia="fr-FR"/>
        </w:rPr>
        <w:drawing>
          <wp:inline distT="0" distB="0" distL="0" distR="0" wp14:anchorId="2CD32A55" wp14:editId="3C0BC709">
            <wp:extent cx="1244009" cy="429632"/>
            <wp:effectExtent l="0" t="0" r="0" b="8890"/>
            <wp:docPr id="30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led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9942" cy="431681"/>
                    </a:xfrm>
                    <a:prstGeom prst="rect">
                      <a:avLst/>
                    </a:prstGeom>
                  </pic:spPr>
                </pic:pic>
              </a:graphicData>
            </a:graphic>
          </wp:inline>
        </w:drawing>
      </w:r>
      <w:r>
        <w:rPr>
          <w:rFonts w:asciiTheme="majorHAnsi" w:hAnsiTheme="majorHAnsi" w:cstheme="majorHAnsi"/>
          <w:noProof/>
          <w:lang w:eastAsia="fr-FR"/>
        </w:rPr>
        <w:drawing>
          <wp:inline distT="0" distB="0" distL="0" distR="0" wp14:anchorId="2ADF7B0A" wp14:editId="5A7FEF25">
            <wp:extent cx="956945" cy="180975"/>
            <wp:effectExtent l="0" t="0" r="0" b="9525"/>
            <wp:docPr id="306" name="Imag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180975"/>
                    </a:xfrm>
                    <a:prstGeom prst="rect">
                      <a:avLst/>
                    </a:prstGeom>
                    <a:noFill/>
                    <a:ln>
                      <a:noFill/>
                    </a:ln>
                  </pic:spPr>
                </pic:pic>
              </a:graphicData>
            </a:graphic>
          </wp:inline>
        </w:drawing>
      </w:r>
    </w:p>
    <w:p w14:paraId="559CC723" w14:textId="77777777" w:rsidR="004A4C2E" w:rsidRPr="00987C08" w:rsidRDefault="00951D95" w:rsidP="00DD0CF0">
      <w:pPr>
        <w:jc w:val="center"/>
        <w:rPr>
          <w:rFonts w:asciiTheme="majorHAnsi" w:hAnsiTheme="majorHAnsi" w:cstheme="majorHAnsi"/>
          <w:lang w:eastAsia="zh-TW"/>
        </w:rPr>
      </w:pPr>
      <w:r>
        <w:rPr>
          <w:rFonts w:asciiTheme="majorHAnsi" w:hAnsiTheme="majorHAnsi" w:cstheme="majorHAnsi"/>
        </w:rPr>
        <w:pict w14:anchorId="79064756">
          <v:rect id="_x0000_i1025" style="width:0;height:1.5pt" o:hralign="right" o:hrstd="t" o:hr="t" fillcolor="#a7a6aa" stroked="f"/>
        </w:pict>
      </w:r>
    </w:p>
    <w:p w14:paraId="7A907875" w14:textId="77777777" w:rsidR="004A4C2E" w:rsidRPr="00987C08" w:rsidRDefault="001C2456" w:rsidP="00384494">
      <w:pPr>
        <w:pStyle w:val="Titre1"/>
        <w:jc w:val="center"/>
        <w:rPr>
          <w:rFonts w:cstheme="majorHAnsi"/>
          <w:i/>
          <w:color w:val="4AAFB4"/>
          <w:sz w:val="22"/>
          <w:szCs w:val="22"/>
        </w:rPr>
      </w:pPr>
      <w:r w:rsidRPr="00987C08">
        <w:rPr>
          <w:rFonts w:cstheme="majorHAnsi"/>
          <w:i/>
          <w:color w:val="4AAFB4"/>
          <w:sz w:val="22"/>
          <w:szCs w:val="22"/>
        </w:rPr>
        <w:t xml:space="preserve"> </w:t>
      </w:r>
      <w:r w:rsidR="004A4C2E" w:rsidRPr="00987C08">
        <w:rPr>
          <w:rFonts w:cstheme="majorHAnsi"/>
          <w:i/>
          <w:color w:val="4AAFB4"/>
          <w:sz w:val="22"/>
          <w:szCs w:val="22"/>
        </w:rPr>
        <w:t>« </w:t>
      </w:r>
      <w:r w:rsidR="006C2A3C">
        <w:rPr>
          <w:rFonts w:cstheme="majorHAnsi"/>
          <w:i/>
          <w:color w:val="4AAFB4"/>
          <w:sz w:val="22"/>
          <w:szCs w:val="22"/>
        </w:rPr>
        <w:t>La solution faux-plafond</w:t>
      </w:r>
      <w:r w:rsidR="004A4C2E" w:rsidRPr="00987C08">
        <w:rPr>
          <w:rFonts w:cstheme="majorHAnsi"/>
          <w:i/>
          <w:color w:val="FF0000"/>
          <w:sz w:val="22"/>
          <w:szCs w:val="22"/>
        </w:rPr>
        <w:t> </w:t>
      </w:r>
      <w:r w:rsidR="004A4C2E" w:rsidRPr="00987C08">
        <w:rPr>
          <w:rFonts w:cstheme="majorHAnsi"/>
          <w:i/>
          <w:color w:val="4AAFB4"/>
          <w:sz w:val="22"/>
          <w:szCs w:val="22"/>
        </w:rPr>
        <w:t>»</w:t>
      </w:r>
    </w:p>
    <w:p w14:paraId="136A0C2E" w14:textId="77777777" w:rsidR="004A4C2E" w:rsidRPr="00987C08" w:rsidRDefault="007F7087" w:rsidP="004A4C2E">
      <w:pPr>
        <w:pStyle w:val="Titre1"/>
        <w:rPr>
          <w:rFonts w:cstheme="majorHAnsi"/>
          <w:color w:val="4AAFB4"/>
          <w:sz w:val="22"/>
          <w:szCs w:val="22"/>
        </w:rPr>
      </w:pPr>
      <w:r w:rsidRPr="00987C08">
        <w:rPr>
          <w:rFonts w:cstheme="majorHAnsi"/>
          <w:color w:val="4AAFB4"/>
          <w:sz w:val="22"/>
          <w:szCs w:val="22"/>
        </w:rPr>
        <w:t xml:space="preserve">Principaux avantages </w:t>
      </w:r>
      <w:proofErr w:type="gramStart"/>
      <w:r w:rsidRPr="00987C08">
        <w:rPr>
          <w:rFonts w:cstheme="majorHAnsi"/>
          <w:color w:val="4AAFB4"/>
          <w:sz w:val="22"/>
          <w:szCs w:val="22"/>
        </w:rPr>
        <w:t>produits</w:t>
      </w:r>
      <w:r w:rsidR="004A4C2E" w:rsidRPr="00987C08">
        <w:rPr>
          <w:rFonts w:cstheme="majorHAnsi"/>
          <w:color w:val="4AAFB4"/>
          <w:sz w:val="22"/>
          <w:szCs w:val="22"/>
        </w:rPr>
        <w:t>:</w:t>
      </w:r>
      <w:proofErr w:type="gramEnd"/>
    </w:p>
    <w:p w14:paraId="6661F4EF" w14:textId="77777777" w:rsidR="0084359C" w:rsidRPr="00987C08" w:rsidRDefault="006C2A3C" w:rsidP="00384494">
      <w:pPr>
        <w:pStyle w:val="TPlisteN"/>
        <w:numPr>
          <w:ilvl w:val="0"/>
          <w:numId w:val="29"/>
        </w:numPr>
        <w:ind w:left="720"/>
        <w:rPr>
          <w:rFonts w:asciiTheme="majorHAnsi" w:hAnsiTheme="majorHAnsi" w:cstheme="majorHAnsi"/>
          <w:b w:val="0"/>
          <w:sz w:val="22"/>
          <w:szCs w:val="22"/>
        </w:rPr>
      </w:pPr>
      <w:r>
        <w:rPr>
          <w:rFonts w:asciiTheme="majorHAnsi" w:hAnsiTheme="majorHAnsi" w:cstheme="majorHAnsi"/>
          <w:b w:val="0"/>
          <w:sz w:val="22"/>
          <w:szCs w:val="22"/>
        </w:rPr>
        <w:t>Confort acoustique</w:t>
      </w:r>
    </w:p>
    <w:p w14:paraId="56FE65D1" w14:textId="77777777" w:rsidR="00AE410D" w:rsidRPr="00987C08" w:rsidRDefault="00D0548F" w:rsidP="004A4C2E">
      <w:pPr>
        <w:pStyle w:val="TPlisteN"/>
        <w:numPr>
          <w:ilvl w:val="0"/>
          <w:numId w:val="29"/>
        </w:numPr>
        <w:ind w:left="720"/>
        <w:rPr>
          <w:rFonts w:asciiTheme="majorHAnsi" w:hAnsiTheme="majorHAnsi" w:cstheme="majorHAnsi"/>
          <w:b w:val="0"/>
          <w:sz w:val="22"/>
          <w:szCs w:val="22"/>
        </w:rPr>
      </w:pPr>
      <w:r>
        <w:rPr>
          <w:rFonts w:asciiTheme="majorHAnsi" w:hAnsiTheme="majorHAnsi" w:cstheme="majorHAnsi"/>
          <w:b w:val="0"/>
          <w:sz w:val="22"/>
          <w:szCs w:val="22"/>
        </w:rPr>
        <w:t>E</w:t>
      </w:r>
      <w:r w:rsidR="00E069CD" w:rsidRPr="00987C08">
        <w:rPr>
          <w:rFonts w:asciiTheme="majorHAnsi" w:hAnsiTheme="majorHAnsi" w:cstheme="majorHAnsi"/>
          <w:b w:val="0"/>
          <w:sz w:val="22"/>
          <w:szCs w:val="22"/>
        </w:rPr>
        <w:t>conomie d’énergie</w:t>
      </w:r>
    </w:p>
    <w:p w14:paraId="7894D977" w14:textId="77777777" w:rsidR="004A4C2E" w:rsidRPr="00987C08" w:rsidRDefault="00E069CD"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Installation &amp; entretien facilité</w:t>
      </w:r>
      <w:r w:rsidR="00222D82">
        <w:rPr>
          <w:rFonts w:asciiTheme="majorHAnsi" w:hAnsiTheme="majorHAnsi" w:cstheme="majorHAnsi"/>
          <w:b w:val="0"/>
          <w:sz w:val="22"/>
          <w:szCs w:val="22"/>
        </w:rPr>
        <w:t>s</w:t>
      </w:r>
    </w:p>
    <w:p w14:paraId="0167A292" w14:textId="77777777" w:rsidR="004A4C2E" w:rsidRPr="00987C08" w:rsidRDefault="004A4C2E" w:rsidP="004A4C2E">
      <w:pPr>
        <w:pStyle w:val="TPlisteN"/>
        <w:numPr>
          <w:ilvl w:val="0"/>
          <w:numId w:val="0"/>
        </w:numPr>
        <w:ind w:left="360"/>
        <w:rPr>
          <w:rFonts w:asciiTheme="majorHAnsi" w:hAnsiTheme="majorHAnsi" w:cstheme="majorHAnsi"/>
          <w:b w:val="0"/>
          <w:sz w:val="22"/>
          <w:szCs w:val="22"/>
        </w:rPr>
      </w:pPr>
    </w:p>
    <w:p w14:paraId="7FD463B9" w14:textId="77777777" w:rsidR="002D7676" w:rsidRPr="00987C08" w:rsidRDefault="002D7676" w:rsidP="002D7676">
      <w:pPr>
        <w:spacing w:after="0"/>
        <w:jc w:val="both"/>
        <w:rPr>
          <w:rFonts w:asciiTheme="majorHAnsi" w:hAnsiTheme="majorHAnsi" w:cstheme="majorHAnsi"/>
          <w:i/>
        </w:rPr>
      </w:pPr>
      <w:r w:rsidRPr="00987C08">
        <w:rPr>
          <w:rFonts w:asciiTheme="majorHAnsi" w:hAnsiTheme="majorHAnsi" w:cstheme="majorHAnsi"/>
          <w:i/>
        </w:rPr>
        <w:t xml:space="preserve">Aldes vous </w:t>
      </w:r>
      <w:r w:rsidR="00222D82">
        <w:rPr>
          <w:rFonts w:asciiTheme="majorHAnsi" w:hAnsiTheme="majorHAnsi" w:cstheme="majorHAnsi"/>
          <w:i/>
        </w:rPr>
        <w:t>met à disposition</w:t>
      </w:r>
      <w:r w:rsidR="00222D82" w:rsidRPr="00987C08">
        <w:rPr>
          <w:rFonts w:asciiTheme="majorHAnsi" w:hAnsiTheme="majorHAnsi" w:cstheme="majorHAnsi"/>
          <w:i/>
        </w:rPr>
        <w:t xml:space="preserve"> </w:t>
      </w:r>
      <w:r w:rsidRPr="00987C08">
        <w:rPr>
          <w:rFonts w:asciiTheme="majorHAnsi" w:hAnsiTheme="majorHAnsi" w:cstheme="majorHAnsi"/>
          <w:i/>
        </w:rPr>
        <w:t xml:space="preserve">le logiciel </w:t>
      </w:r>
      <w:proofErr w:type="spellStart"/>
      <w:r w:rsidRPr="00987C08">
        <w:rPr>
          <w:rFonts w:asciiTheme="majorHAnsi" w:hAnsiTheme="majorHAnsi" w:cstheme="majorHAnsi"/>
          <w:i/>
        </w:rPr>
        <w:t>EXselect</w:t>
      </w:r>
      <w:proofErr w:type="spellEnd"/>
      <w:r w:rsidRPr="00987C08">
        <w:rPr>
          <w:rFonts w:asciiTheme="majorHAnsi" w:hAnsiTheme="majorHAnsi" w:cstheme="majorHAnsi"/>
          <w:i/>
        </w:rPr>
        <w:t xml:space="preserve"> pour vous aider à </w:t>
      </w:r>
      <w:r w:rsidR="00222D82">
        <w:rPr>
          <w:rFonts w:asciiTheme="majorHAnsi" w:hAnsiTheme="majorHAnsi" w:cstheme="majorHAnsi"/>
          <w:i/>
        </w:rPr>
        <w:t>sélectionner</w:t>
      </w:r>
      <w:r w:rsidR="00222D82" w:rsidRPr="00987C08">
        <w:rPr>
          <w:rFonts w:asciiTheme="majorHAnsi" w:hAnsiTheme="majorHAnsi" w:cstheme="majorHAnsi"/>
          <w:i/>
        </w:rPr>
        <w:t xml:space="preserve"> </w:t>
      </w:r>
      <w:r w:rsidR="006C2A3C">
        <w:rPr>
          <w:rFonts w:asciiTheme="majorHAnsi" w:hAnsiTheme="majorHAnsi" w:cstheme="majorHAnsi"/>
          <w:i/>
        </w:rPr>
        <w:t>votre VEX300C</w:t>
      </w:r>
      <w:r w:rsidRPr="00987C08">
        <w:rPr>
          <w:rFonts w:asciiTheme="majorHAnsi" w:hAnsiTheme="majorHAnsi" w:cstheme="majorHAnsi"/>
          <w:i/>
        </w:rPr>
        <w:t>. En seulement quelques minutes, vous pouvez définir vos choix techniques et économiques, et mettre en place un dossier technique complet pour vos clients ou pour votre cahier des charges.</w:t>
      </w:r>
    </w:p>
    <w:p w14:paraId="1202A241" w14:textId="77777777" w:rsidR="00861D65" w:rsidRPr="00987C08" w:rsidRDefault="00861D65" w:rsidP="004A4C2E">
      <w:pPr>
        <w:spacing w:after="0"/>
        <w:jc w:val="both"/>
        <w:rPr>
          <w:rFonts w:asciiTheme="majorHAnsi" w:hAnsiTheme="majorHAnsi" w:cstheme="majorHAnsi"/>
          <w:i/>
        </w:rPr>
      </w:pPr>
    </w:p>
    <w:p w14:paraId="0A1741CD" w14:textId="77777777" w:rsidR="004A4C2E" w:rsidRPr="00987C08" w:rsidRDefault="004A4C2E" w:rsidP="004A4C2E">
      <w:pPr>
        <w:pStyle w:val="TPlisteN"/>
        <w:numPr>
          <w:ilvl w:val="0"/>
          <w:numId w:val="0"/>
        </w:numPr>
        <w:rPr>
          <w:rFonts w:asciiTheme="majorHAnsi" w:hAnsiTheme="majorHAnsi" w:cstheme="majorHAnsi"/>
          <w:b w:val="0"/>
          <w:i/>
          <w:color w:val="000000" w:themeColor="text1"/>
          <w:sz w:val="22"/>
          <w:szCs w:val="22"/>
        </w:rPr>
      </w:pPr>
    </w:p>
    <w:p w14:paraId="39441310" w14:textId="77777777" w:rsidR="004A4C2E" w:rsidRPr="00987C08" w:rsidRDefault="00222D82" w:rsidP="004A4C2E">
      <w:pPr>
        <w:pStyle w:val="TPlisteN"/>
        <w:numPr>
          <w:ilvl w:val="0"/>
          <w:numId w:val="0"/>
        </w:numPr>
        <w:rPr>
          <w:rFonts w:asciiTheme="majorHAnsi" w:eastAsiaTheme="majorEastAsia" w:hAnsiTheme="majorHAnsi" w:cstheme="majorHAnsi"/>
          <w:bCs/>
          <w:snapToGrid/>
          <w:color w:val="4AAFB4"/>
          <w:sz w:val="22"/>
          <w:szCs w:val="22"/>
          <w:lang w:eastAsia="zh-TW"/>
        </w:rPr>
      </w:pPr>
      <w:r>
        <w:rPr>
          <w:rFonts w:asciiTheme="majorHAnsi" w:eastAsiaTheme="majorEastAsia" w:hAnsiTheme="majorHAnsi" w:cstheme="majorHAnsi"/>
          <w:bCs/>
          <w:snapToGrid/>
          <w:color w:val="4AAFB4"/>
          <w:sz w:val="22"/>
          <w:szCs w:val="22"/>
          <w:lang w:eastAsia="zh-TW"/>
        </w:rPr>
        <w:t>Principales</w:t>
      </w:r>
      <w:r w:rsidRPr="00987C08">
        <w:rPr>
          <w:rFonts w:asciiTheme="majorHAnsi" w:eastAsiaTheme="majorEastAsia" w:hAnsiTheme="majorHAnsi" w:cstheme="majorHAnsi"/>
          <w:bCs/>
          <w:snapToGrid/>
          <w:color w:val="4AAFB4"/>
          <w:sz w:val="22"/>
          <w:szCs w:val="22"/>
          <w:lang w:eastAsia="zh-TW"/>
        </w:rPr>
        <w:t xml:space="preserve"> </w:t>
      </w:r>
      <w:r>
        <w:rPr>
          <w:rFonts w:asciiTheme="majorHAnsi" w:eastAsiaTheme="majorEastAsia" w:hAnsiTheme="majorHAnsi" w:cstheme="majorHAnsi"/>
          <w:bCs/>
          <w:snapToGrid/>
          <w:color w:val="4AAFB4"/>
          <w:sz w:val="22"/>
          <w:szCs w:val="22"/>
          <w:lang w:eastAsia="zh-TW"/>
        </w:rPr>
        <w:t>a</w:t>
      </w:r>
      <w:r w:rsidR="004A4C2E" w:rsidRPr="00987C08">
        <w:rPr>
          <w:rFonts w:asciiTheme="majorHAnsi" w:eastAsiaTheme="majorEastAsia" w:hAnsiTheme="majorHAnsi" w:cstheme="majorHAnsi"/>
          <w:bCs/>
          <w:snapToGrid/>
          <w:color w:val="4AAFB4"/>
          <w:sz w:val="22"/>
          <w:szCs w:val="22"/>
          <w:lang w:eastAsia="zh-TW"/>
        </w:rPr>
        <w:t>ppl</w:t>
      </w:r>
      <w:r w:rsidR="004A4C2E" w:rsidRPr="00987C08">
        <w:rPr>
          <w:rFonts w:asciiTheme="majorHAnsi" w:eastAsiaTheme="majorEastAsia" w:hAnsiTheme="majorHAnsi" w:cstheme="majorHAnsi"/>
          <w:bCs/>
          <w:snapToGrid/>
          <w:color w:val="4BACC6" w:themeColor="accent5"/>
          <w:sz w:val="22"/>
          <w:szCs w:val="22"/>
          <w:lang w:eastAsia="zh-TW"/>
        </w:rPr>
        <w:t>icatio</w:t>
      </w:r>
      <w:r w:rsidR="004A4C2E" w:rsidRPr="00987C08">
        <w:rPr>
          <w:rFonts w:asciiTheme="majorHAnsi" w:eastAsiaTheme="majorEastAsia" w:hAnsiTheme="majorHAnsi" w:cstheme="majorHAnsi"/>
          <w:bCs/>
          <w:snapToGrid/>
          <w:color w:val="4AAFB4"/>
          <w:sz w:val="22"/>
          <w:szCs w:val="22"/>
          <w:lang w:eastAsia="zh-TW"/>
        </w:rPr>
        <w:t>ns :</w:t>
      </w:r>
    </w:p>
    <w:p w14:paraId="039C327F" w14:textId="77777777" w:rsidR="004A4C2E" w:rsidRPr="00987C08" w:rsidRDefault="003F23D7"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Les centrales VEX</w:t>
      </w:r>
      <w:r w:rsidR="006C2A3C">
        <w:rPr>
          <w:rFonts w:asciiTheme="majorHAnsi" w:hAnsiTheme="majorHAnsi" w:cstheme="majorHAnsi"/>
          <w:b w:val="0"/>
          <w:sz w:val="22"/>
          <w:szCs w:val="22"/>
        </w:rPr>
        <w:t>300C</w:t>
      </w:r>
      <w:r w:rsidRPr="00987C08">
        <w:rPr>
          <w:rFonts w:asciiTheme="majorHAnsi" w:hAnsiTheme="majorHAnsi" w:cstheme="majorHAnsi"/>
          <w:b w:val="0"/>
          <w:sz w:val="22"/>
          <w:szCs w:val="22"/>
        </w:rPr>
        <w:t xml:space="preserve"> sont destinées à traiter tous les types de bâtiments tertiaires économes en énergie (i</w:t>
      </w:r>
      <w:r w:rsidR="00861D65" w:rsidRPr="00987C08">
        <w:rPr>
          <w:rFonts w:asciiTheme="majorHAnsi" w:hAnsiTheme="majorHAnsi" w:cstheme="majorHAnsi"/>
          <w:b w:val="0"/>
          <w:sz w:val="22"/>
          <w:szCs w:val="22"/>
        </w:rPr>
        <w:t xml:space="preserve">.e.  </w:t>
      </w:r>
      <w:r w:rsidRPr="00987C08">
        <w:rPr>
          <w:rFonts w:asciiTheme="majorHAnsi" w:hAnsiTheme="majorHAnsi" w:cstheme="majorHAnsi"/>
          <w:b w:val="0"/>
          <w:sz w:val="22"/>
          <w:szCs w:val="22"/>
        </w:rPr>
        <w:t>Bureaux, petits commerces…)</w:t>
      </w:r>
      <w:r w:rsidR="0049439C" w:rsidRPr="00987C08">
        <w:rPr>
          <w:rFonts w:asciiTheme="majorHAnsi" w:hAnsiTheme="majorHAnsi" w:cstheme="majorHAnsi"/>
          <w:b w:val="0"/>
          <w:sz w:val="22"/>
          <w:szCs w:val="22"/>
        </w:rPr>
        <w:t xml:space="preserve">, </w:t>
      </w:r>
      <w:r w:rsidRPr="00987C08">
        <w:rPr>
          <w:rFonts w:asciiTheme="majorHAnsi" w:hAnsiTheme="majorHAnsi" w:cstheme="majorHAnsi"/>
          <w:b w:val="0"/>
          <w:sz w:val="22"/>
          <w:szCs w:val="22"/>
        </w:rPr>
        <w:t>que ce soit en neuf ou en rénovation</w:t>
      </w:r>
    </w:p>
    <w:p w14:paraId="1A49D1E9" w14:textId="77777777" w:rsidR="00861D65" w:rsidRPr="00987C08" w:rsidRDefault="003F23D7"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Filtration de l’air insufflé et extrait</w:t>
      </w:r>
    </w:p>
    <w:p w14:paraId="1D068BB9" w14:textId="77777777" w:rsidR="002D7676" w:rsidRPr="00987C08" w:rsidRDefault="00A5507D" w:rsidP="004A4C2E">
      <w:pPr>
        <w:pStyle w:val="TPlisteN"/>
        <w:numPr>
          <w:ilvl w:val="0"/>
          <w:numId w:val="29"/>
        </w:numPr>
        <w:ind w:left="720"/>
        <w:rPr>
          <w:rFonts w:asciiTheme="majorHAnsi" w:hAnsiTheme="majorHAnsi" w:cstheme="majorHAnsi"/>
          <w:b w:val="0"/>
          <w:sz w:val="22"/>
          <w:szCs w:val="22"/>
        </w:rPr>
      </w:pPr>
      <w:r w:rsidRPr="00987C08">
        <w:rPr>
          <w:rFonts w:asciiTheme="majorHAnsi" w:hAnsiTheme="majorHAnsi" w:cstheme="majorHAnsi"/>
          <w:b w:val="0"/>
          <w:sz w:val="22"/>
          <w:szCs w:val="22"/>
        </w:rPr>
        <w:t>Chauffage et rafraîchissement de l’air insufflé</w:t>
      </w:r>
    </w:p>
    <w:p w14:paraId="1F2AF4E7" w14:textId="77777777" w:rsidR="00357E61" w:rsidRPr="00357E61" w:rsidRDefault="00357E61" w:rsidP="00357E61">
      <w:pPr>
        <w:pStyle w:val="TPlisteN"/>
        <w:numPr>
          <w:ilvl w:val="0"/>
          <w:numId w:val="29"/>
        </w:numPr>
        <w:ind w:left="720"/>
        <w:rPr>
          <w:rFonts w:asciiTheme="majorHAnsi" w:hAnsiTheme="majorHAnsi" w:cstheme="majorHAnsi"/>
          <w:b w:val="0"/>
          <w:color w:val="4BACC6" w:themeColor="accent5"/>
          <w:u w:val="single"/>
        </w:rPr>
      </w:pPr>
      <w:r w:rsidRPr="00357E61">
        <w:rPr>
          <w:rFonts w:asciiTheme="majorHAnsi" w:hAnsiTheme="majorHAnsi" w:cstheme="majorHAnsi"/>
          <w:b w:val="0"/>
          <w:sz w:val="22"/>
          <w:szCs w:val="22"/>
        </w:rPr>
        <w:t>Idéalement adapté</w:t>
      </w:r>
      <w:r w:rsidR="002D7676" w:rsidRPr="00357E61">
        <w:rPr>
          <w:rFonts w:asciiTheme="majorHAnsi" w:hAnsiTheme="majorHAnsi" w:cstheme="majorHAnsi"/>
          <w:b w:val="0"/>
          <w:sz w:val="22"/>
          <w:szCs w:val="22"/>
        </w:rPr>
        <w:t xml:space="preserve"> pour les climats froids ou pour des </w:t>
      </w:r>
      <w:r w:rsidRPr="00357E61">
        <w:rPr>
          <w:rFonts w:asciiTheme="majorHAnsi" w:hAnsiTheme="majorHAnsi" w:cstheme="majorHAnsi"/>
          <w:b w:val="0"/>
          <w:sz w:val="22"/>
          <w:szCs w:val="22"/>
        </w:rPr>
        <w:t xml:space="preserve">besoins en </w:t>
      </w:r>
      <w:r w:rsidR="002D7676" w:rsidRPr="00357E61">
        <w:rPr>
          <w:rFonts w:asciiTheme="majorHAnsi" w:hAnsiTheme="majorHAnsi" w:cstheme="majorHAnsi"/>
          <w:b w:val="0"/>
          <w:sz w:val="22"/>
          <w:szCs w:val="22"/>
        </w:rPr>
        <w:t>débits d’air importants</w:t>
      </w:r>
      <w:r w:rsidR="002D7676" w:rsidRPr="00357E61">
        <w:rPr>
          <w:b w:val="0"/>
          <w:noProof/>
          <w:lang w:eastAsia="fr-FR"/>
        </w:rPr>
        <w:t xml:space="preserve"> </w:t>
      </w:r>
      <w:r w:rsidR="00C70A13" w:rsidRPr="00357E61">
        <w:rPr>
          <w:b w:val="0"/>
          <w:noProof/>
          <w:lang w:eastAsia="fr-FR"/>
        </w:rPr>
        <mc:AlternateContent>
          <mc:Choice Requires="wps">
            <w:drawing>
              <wp:anchor distT="0" distB="0" distL="114300" distR="114300" simplePos="0" relativeHeight="251658752" behindDoc="0" locked="0" layoutInCell="1" allowOverlap="1" wp14:anchorId="00EBB9D6" wp14:editId="6E450980">
                <wp:simplePos x="0" y="0"/>
                <wp:positionH relativeFrom="column">
                  <wp:posOffset>31750</wp:posOffset>
                </wp:positionH>
                <wp:positionV relativeFrom="paragraph">
                  <wp:posOffset>1666713</wp:posOffset>
                </wp:positionV>
                <wp:extent cx="4657060" cy="307975"/>
                <wp:effectExtent l="0" t="0" r="0" b="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60" cy="307975"/>
                        </a:xfrm>
                        <a:prstGeom prst="rect">
                          <a:avLst/>
                        </a:prstGeom>
                        <a:noFill/>
                        <a:ln w="9525">
                          <a:noFill/>
                          <a:miter lim="800000"/>
                          <a:headEnd/>
                          <a:tailEnd/>
                        </a:ln>
                      </wps:spPr>
                      <wps:txbx>
                        <w:txbxContent>
                          <w:p w14:paraId="4E102C2A" w14:textId="77777777" w:rsidR="00180A6A" w:rsidRPr="00C70A13" w:rsidRDefault="00180A6A" w:rsidP="00C70A13">
                            <w:pPr>
                              <w:rPr>
                                <w:rFonts w:asciiTheme="majorHAnsi" w:eastAsia="Times New Roman" w:hAnsiTheme="majorHAnsi" w:cstheme="majorHAnsi"/>
                                <w:snapToGrid w:val="0"/>
                                <w:sz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EBB9D6" id="_x0000_t202" coordsize="21600,21600" o:spt="202" path="m,l,21600r21600,l21600,xe">
                <v:stroke joinstyle="miter"/>
                <v:path gradientshapeok="t" o:connecttype="rect"/>
              </v:shapetype>
              <v:shape id="Zone de texte 2" o:spid="_x0000_s1026" type="#_x0000_t202" style="position:absolute;left:0;text-align:left;margin-left:2.5pt;margin-top:131.25pt;width:366.7pt;height:2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" filled="f" stroked="f">
                <v:textbox>
                  <w:txbxContent>
                    <w:p w14:paraId="4E102C2A" w14:textId="77777777" w:rsidR="00180A6A" w:rsidRPr="00C70A13" w:rsidRDefault="00180A6A" w:rsidP="00C70A13">
                      <w:pPr>
                        <w:rPr>
                          <w:rFonts w:asciiTheme="majorHAnsi" w:eastAsia="Times New Roman" w:hAnsiTheme="majorHAnsi" w:cstheme="majorHAnsi"/>
                          <w:snapToGrid w:val="0"/>
                          <w:sz w:val="18"/>
                          <w:lang w:val="en-US"/>
                        </w:rPr>
                      </w:pPr>
                    </w:p>
                  </w:txbxContent>
                </v:textbox>
              </v:shape>
            </w:pict>
          </mc:Fallback>
        </mc:AlternateContent>
      </w:r>
    </w:p>
    <w:p w14:paraId="4E01FA57" w14:textId="77777777" w:rsidR="00357E61" w:rsidRDefault="00357E61" w:rsidP="00357E61">
      <w:pPr>
        <w:pStyle w:val="TPlisteN"/>
        <w:numPr>
          <w:ilvl w:val="0"/>
          <w:numId w:val="0"/>
        </w:numPr>
        <w:ind w:left="720"/>
        <w:rPr>
          <w:rFonts w:asciiTheme="majorHAnsi" w:hAnsiTheme="majorHAnsi" w:cstheme="majorHAnsi"/>
          <w:b w:val="0"/>
          <w:color w:val="4BACC6" w:themeColor="accent5"/>
          <w:u w:val="single"/>
        </w:rPr>
      </w:pPr>
    </w:p>
    <w:p w14:paraId="3CEDACD4"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050C16F6"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3BD99BF5"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2640CF83" w14:textId="77777777" w:rsidR="006C2A3C" w:rsidRDefault="006C2A3C" w:rsidP="00357E61">
      <w:pPr>
        <w:pStyle w:val="TPlisteN"/>
        <w:numPr>
          <w:ilvl w:val="0"/>
          <w:numId w:val="0"/>
        </w:numPr>
        <w:ind w:left="360" w:hanging="360"/>
        <w:rPr>
          <w:rFonts w:asciiTheme="majorHAnsi" w:hAnsiTheme="majorHAnsi" w:cstheme="majorHAnsi"/>
          <w:b w:val="0"/>
          <w:color w:val="4BACC6" w:themeColor="accent5"/>
          <w:u w:val="single"/>
        </w:rPr>
      </w:pPr>
    </w:p>
    <w:p w14:paraId="1F658F56"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1638994E" w14:textId="77777777" w:rsidR="002C2DA3" w:rsidRDefault="002C2DA3" w:rsidP="00357E61">
      <w:pPr>
        <w:pStyle w:val="TPlisteN"/>
        <w:numPr>
          <w:ilvl w:val="0"/>
          <w:numId w:val="0"/>
        </w:numPr>
        <w:ind w:left="360" w:hanging="360"/>
        <w:rPr>
          <w:rFonts w:asciiTheme="majorHAnsi" w:hAnsiTheme="majorHAnsi" w:cstheme="majorHAnsi"/>
          <w:b w:val="0"/>
          <w:color w:val="4BACC6" w:themeColor="accent5"/>
          <w:u w:val="single"/>
        </w:rPr>
      </w:pPr>
    </w:p>
    <w:p w14:paraId="145E0E9E" w14:textId="77777777" w:rsidR="002C2DA3" w:rsidRDefault="002C2DA3" w:rsidP="00357E61">
      <w:pPr>
        <w:pStyle w:val="TPlisteN"/>
        <w:numPr>
          <w:ilvl w:val="0"/>
          <w:numId w:val="0"/>
        </w:numPr>
        <w:ind w:left="360" w:hanging="360"/>
        <w:rPr>
          <w:rFonts w:asciiTheme="majorHAnsi" w:hAnsiTheme="majorHAnsi" w:cstheme="majorHAnsi"/>
          <w:b w:val="0"/>
          <w:color w:val="4BACC6" w:themeColor="accent5"/>
          <w:u w:val="single"/>
        </w:rPr>
      </w:pPr>
    </w:p>
    <w:p w14:paraId="77638F99" w14:textId="77777777" w:rsidR="00357E61" w:rsidRDefault="00357E61" w:rsidP="00357E61">
      <w:pPr>
        <w:pStyle w:val="TPlisteN"/>
        <w:numPr>
          <w:ilvl w:val="0"/>
          <w:numId w:val="0"/>
        </w:numPr>
        <w:ind w:left="360" w:hanging="360"/>
        <w:rPr>
          <w:rFonts w:asciiTheme="majorHAnsi" w:hAnsiTheme="majorHAnsi" w:cstheme="majorHAnsi"/>
          <w:b w:val="0"/>
          <w:color w:val="4BACC6" w:themeColor="accent5"/>
          <w:u w:val="single"/>
        </w:rPr>
      </w:pPr>
    </w:p>
    <w:p w14:paraId="4188D65F" w14:textId="77777777" w:rsidR="004A4C2E" w:rsidRDefault="00357E61" w:rsidP="00357E61">
      <w:pPr>
        <w:pStyle w:val="TPlisteN"/>
        <w:numPr>
          <w:ilvl w:val="0"/>
          <w:numId w:val="0"/>
        </w:numPr>
        <w:ind w:left="360" w:hanging="360"/>
        <w:rPr>
          <w:rFonts w:asciiTheme="majorHAnsi" w:hAnsiTheme="majorHAnsi" w:cstheme="majorHAnsi"/>
          <w:color w:val="4BACC6" w:themeColor="accent5"/>
        </w:rPr>
      </w:pPr>
      <w:r w:rsidRPr="00987C08">
        <w:rPr>
          <w:rFonts w:asciiTheme="majorHAnsi" w:hAnsiTheme="majorHAnsi" w:cstheme="majorHAnsi"/>
          <w:b w:val="0"/>
          <w:color w:val="4BACC6" w:themeColor="accent5"/>
          <w:u w:val="single"/>
        </w:rPr>
        <w:lastRenderedPageBreak/>
        <w:t xml:space="preserve"> </w:t>
      </w:r>
      <w:r w:rsidR="00A5507D" w:rsidRPr="00987C08">
        <w:rPr>
          <w:rFonts w:asciiTheme="majorHAnsi" w:hAnsiTheme="majorHAnsi" w:cstheme="majorHAnsi"/>
          <w:color w:val="4BACC6" w:themeColor="accent5"/>
          <w:u w:val="single"/>
        </w:rPr>
        <w:t>Aide à la prescription</w:t>
      </w:r>
      <w:r w:rsidR="004A4C2E" w:rsidRPr="00987C08">
        <w:rPr>
          <w:rFonts w:asciiTheme="majorHAnsi" w:hAnsiTheme="majorHAnsi" w:cstheme="majorHAnsi"/>
          <w:color w:val="4BACC6" w:themeColor="accent5"/>
        </w:rPr>
        <w:t xml:space="preserve"> (</w:t>
      </w:r>
      <w:r w:rsidR="00A5507D" w:rsidRPr="00987C08">
        <w:rPr>
          <w:rFonts w:asciiTheme="majorHAnsi" w:hAnsiTheme="majorHAnsi" w:cstheme="majorHAnsi"/>
          <w:color w:val="4BACC6" w:themeColor="accent5"/>
        </w:rPr>
        <w:t>version courte</w:t>
      </w:r>
      <w:r w:rsidR="004A4C2E" w:rsidRPr="00987C08">
        <w:rPr>
          <w:rFonts w:asciiTheme="majorHAnsi" w:hAnsiTheme="majorHAnsi" w:cstheme="majorHAnsi"/>
          <w:color w:val="4BACC6" w:themeColor="accent5"/>
        </w:rPr>
        <w:t>)</w:t>
      </w:r>
    </w:p>
    <w:p w14:paraId="3994C2AB" w14:textId="77777777" w:rsidR="00CE650F" w:rsidRPr="00987C08" w:rsidRDefault="00CE650F" w:rsidP="00357E61">
      <w:pPr>
        <w:pStyle w:val="TPlisteN"/>
        <w:numPr>
          <w:ilvl w:val="0"/>
          <w:numId w:val="0"/>
        </w:numPr>
        <w:ind w:left="360" w:hanging="360"/>
        <w:rPr>
          <w:rFonts w:asciiTheme="majorHAnsi" w:hAnsiTheme="majorHAnsi" w:cstheme="majorHAnsi"/>
          <w:b w:val="0"/>
          <w:color w:val="4BACC6" w:themeColor="accent5"/>
          <w:u w:val="single"/>
        </w:rPr>
      </w:pPr>
    </w:p>
    <w:p w14:paraId="1AFCF0E4" w14:textId="77777777" w:rsidR="008075EC" w:rsidRDefault="00A5507D"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L’extraction de l’air vicié et l’introduction de l’air neuf seront </w:t>
      </w:r>
      <w:proofErr w:type="gramStart"/>
      <w:r w:rsidRPr="00987C08">
        <w:rPr>
          <w:rFonts w:asciiTheme="majorHAnsi" w:hAnsiTheme="majorHAnsi" w:cstheme="majorHAnsi"/>
          <w:sz w:val="22"/>
          <w:szCs w:val="22"/>
        </w:rPr>
        <w:t>réalisés</w:t>
      </w:r>
      <w:proofErr w:type="gramEnd"/>
      <w:r w:rsidRPr="00987C08">
        <w:rPr>
          <w:rFonts w:asciiTheme="majorHAnsi" w:hAnsiTheme="majorHAnsi" w:cstheme="majorHAnsi"/>
          <w:sz w:val="22"/>
          <w:szCs w:val="22"/>
        </w:rPr>
        <w:t xml:space="preserve"> par </w:t>
      </w:r>
      <w:r w:rsidR="00222D82">
        <w:rPr>
          <w:rFonts w:asciiTheme="majorHAnsi" w:hAnsiTheme="majorHAnsi" w:cstheme="majorHAnsi"/>
          <w:sz w:val="22"/>
          <w:szCs w:val="22"/>
        </w:rPr>
        <w:t xml:space="preserve">une centrale </w:t>
      </w:r>
      <w:r w:rsidRPr="00987C08">
        <w:rPr>
          <w:rFonts w:asciiTheme="majorHAnsi" w:hAnsiTheme="majorHAnsi" w:cstheme="majorHAnsi"/>
          <w:sz w:val="22"/>
          <w:szCs w:val="22"/>
        </w:rPr>
        <w:t>VEX</w:t>
      </w:r>
      <w:r w:rsidR="006C2A3C">
        <w:rPr>
          <w:rFonts w:asciiTheme="majorHAnsi" w:hAnsiTheme="majorHAnsi" w:cstheme="majorHAnsi"/>
          <w:sz w:val="22"/>
          <w:szCs w:val="22"/>
        </w:rPr>
        <w:t xml:space="preserve">300C </w:t>
      </w:r>
      <w:r w:rsidRPr="00987C08">
        <w:rPr>
          <w:rFonts w:asciiTheme="majorHAnsi" w:hAnsiTheme="majorHAnsi" w:cstheme="majorHAnsi"/>
          <w:sz w:val="22"/>
          <w:szCs w:val="22"/>
        </w:rPr>
        <w:t xml:space="preserve">à échangeur </w:t>
      </w:r>
      <w:r w:rsidR="006C2A3C">
        <w:rPr>
          <w:rFonts w:asciiTheme="majorHAnsi" w:hAnsiTheme="majorHAnsi" w:cstheme="majorHAnsi"/>
          <w:sz w:val="22"/>
          <w:szCs w:val="22"/>
        </w:rPr>
        <w:t>contre-flux</w:t>
      </w:r>
      <w:r w:rsidRPr="00987C08">
        <w:rPr>
          <w:rFonts w:asciiTheme="majorHAnsi" w:hAnsiTheme="majorHAnsi" w:cstheme="majorHAnsi"/>
          <w:sz w:val="22"/>
          <w:szCs w:val="22"/>
        </w:rPr>
        <w:t xml:space="preserve"> haute efficacité</w:t>
      </w:r>
      <w:r w:rsidR="00AF1C18">
        <w:rPr>
          <w:rFonts w:asciiTheme="majorHAnsi" w:hAnsiTheme="majorHAnsi" w:cstheme="majorHAnsi"/>
          <w:sz w:val="22"/>
          <w:szCs w:val="22"/>
        </w:rPr>
        <w:t xml:space="preserve"> certifié Eurovent AAHE.  Un bypass modulant est également intégré.</w:t>
      </w:r>
    </w:p>
    <w:p w14:paraId="74B21B57" w14:textId="77777777" w:rsidR="006C2A3C" w:rsidRPr="00987C08" w:rsidRDefault="006C2A3C" w:rsidP="00BD08AE">
      <w:pPr>
        <w:pStyle w:val="Default"/>
        <w:ind w:left="360"/>
        <w:rPr>
          <w:rFonts w:asciiTheme="majorHAnsi" w:hAnsiTheme="majorHAnsi" w:cstheme="majorHAnsi"/>
          <w:sz w:val="22"/>
          <w:szCs w:val="22"/>
        </w:rPr>
      </w:pPr>
    </w:p>
    <w:p w14:paraId="6FCFC181" w14:textId="402D5C74" w:rsidR="00986585" w:rsidRPr="00987C08" w:rsidRDefault="00986585"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Couvrant un débit d’air de </w:t>
      </w:r>
      <w:r w:rsidR="006C2A3C">
        <w:rPr>
          <w:rFonts w:asciiTheme="majorHAnsi" w:hAnsiTheme="majorHAnsi" w:cstheme="majorHAnsi"/>
          <w:b/>
          <w:sz w:val="22"/>
          <w:szCs w:val="22"/>
        </w:rPr>
        <w:t>650</w:t>
      </w:r>
      <w:r w:rsidR="005B1631">
        <w:rPr>
          <w:rFonts w:asciiTheme="majorHAnsi" w:hAnsiTheme="majorHAnsi" w:cstheme="majorHAnsi"/>
          <w:b/>
          <w:sz w:val="22"/>
          <w:szCs w:val="22"/>
        </w:rPr>
        <w:t xml:space="preserve">m3/h à </w:t>
      </w:r>
      <w:r w:rsidR="005B1631" w:rsidRPr="00997B6E">
        <w:rPr>
          <w:rFonts w:asciiTheme="majorHAnsi" w:hAnsiTheme="majorHAnsi" w:cstheme="majorHAnsi"/>
          <w:b/>
          <w:sz w:val="22"/>
          <w:szCs w:val="22"/>
        </w:rPr>
        <w:t>1</w:t>
      </w:r>
      <w:r w:rsidR="006C2A3C">
        <w:rPr>
          <w:rFonts w:asciiTheme="majorHAnsi" w:hAnsiTheme="majorHAnsi" w:cstheme="majorHAnsi"/>
          <w:b/>
          <w:sz w:val="22"/>
          <w:szCs w:val="22"/>
        </w:rPr>
        <w:t xml:space="preserve"> </w:t>
      </w:r>
      <w:r w:rsidR="00253B1E">
        <w:rPr>
          <w:rFonts w:asciiTheme="majorHAnsi" w:hAnsiTheme="majorHAnsi" w:cstheme="majorHAnsi"/>
          <w:b/>
          <w:sz w:val="22"/>
          <w:szCs w:val="22"/>
        </w:rPr>
        <w:t>35</w:t>
      </w:r>
      <w:r w:rsidRPr="00997B6E">
        <w:rPr>
          <w:rFonts w:asciiTheme="majorHAnsi" w:hAnsiTheme="majorHAnsi" w:cstheme="majorHAnsi"/>
          <w:b/>
          <w:sz w:val="22"/>
          <w:szCs w:val="22"/>
        </w:rPr>
        <w:t>0m3/h</w:t>
      </w:r>
      <w:r w:rsidR="006C2A3C">
        <w:rPr>
          <w:rFonts w:asciiTheme="majorHAnsi" w:hAnsiTheme="majorHAnsi" w:cstheme="majorHAnsi"/>
          <w:sz w:val="22"/>
          <w:szCs w:val="22"/>
        </w:rPr>
        <w:t xml:space="preserve"> sur 4</w:t>
      </w:r>
      <w:r w:rsidRPr="00987C08">
        <w:rPr>
          <w:rFonts w:asciiTheme="majorHAnsi" w:hAnsiTheme="majorHAnsi" w:cstheme="majorHAnsi"/>
          <w:sz w:val="22"/>
          <w:szCs w:val="22"/>
        </w:rPr>
        <w:t xml:space="preserve"> modèles, l’unité </w:t>
      </w:r>
      <w:r w:rsidR="006C2A3C">
        <w:rPr>
          <w:rFonts w:asciiTheme="majorHAnsi" w:hAnsiTheme="majorHAnsi" w:cstheme="majorHAnsi"/>
          <w:sz w:val="22"/>
          <w:szCs w:val="22"/>
        </w:rPr>
        <w:t xml:space="preserve">est idéalement </w:t>
      </w:r>
      <w:proofErr w:type="gramStart"/>
      <w:r w:rsidR="006C2A3C">
        <w:rPr>
          <w:rFonts w:asciiTheme="majorHAnsi" w:hAnsiTheme="majorHAnsi" w:cstheme="majorHAnsi"/>
          <w:sz w:val="22"/>
          <w:szCs w:val="22"/>
        </w:rPr>
        <w:t>adapté</w:t>
      </w:r>
      <w:proofErr w:type="gramEnd"/>
      <w:r w:rsidR="006C2A3C">
        <w:rPr>
          <w:rFonts w:asciiTheme="majorHAnsi" w:hAnsiTheme="majorHAnsi" w:cstheme="majorHAnsi"/>
          <w:sz w:val="22"/>
          <w:szCs w:val="22"/>
        </w:rPr>
        <w:t xml:space="preserve"> pour une installation faux-plafond.</w:t>
      </w:r>
    </w:p>
    <w:p w14:paraId="103F5718" w14:textId="77777777" w:rsidR="00986585" w:rsidRPr="00987C08" w:rsidRDefault="00986585" w:rsidP="00BD08AE">
      <w:pPr>
        <w:pStyle w:val="Default"/>
        <w:ind w:left="360"/>
        <w:rPr>
          <w:rFonts w:asciiTheme="majorHAnsi" w:hAnsiTheme="majorHAnsi" w:cstheme="majorHAnsi"/>
          <w:sz w:val="22"/>
          <w:szCs w:val="22"/>
        </w:rPr>
      </w:pPr>
    </w:p>
    <w:p w14:paraId="68FCF67A" w14:textId="77777777" w:rsidR="00986585" w:rsidRPr="00CF016A" w:rsidRDefault="004B183A" w:rsidP="00BD08AE">
      <w:pPr>
        <w:pStyle w:val="Default"/>
        <w:ind w:left="360"/>
        <w:rPr>
          <w:rFonts w:asciiTheme="majorHAnsi" w:hAnsiTheme="majorHAnsi" w:cstheme="majorHAnsi"/>
          <w:sz w:val="22"/>
          <w:szCs w:val="22"/>
        </w:rPr>
      </w:pPr>
      <w:r w:rsidRPr="00987C08">
        <w:rPr>
          <w:rFonts w:asciiTheme="majorHAnsi" w:hAnsiTheme="majorHAnsi" w:cstheme="majorHAnsi"/>
          <w:sz w:val="22"/>
          <w:szCs w:val="22"/>
        </w:rPr>
        <w:t>Le</w:t>
      </w:r>
      <w:r w:rsidR="00986585" w:rsidRPr="00987C08">
        <w:rPr>
          <w:rFonts w:asciiTheme="majorHAnsi" w:hAnsiTheme="majorHAnsi" w:cstheme="majorHAnsi"/>
          <w:sz w:val="22"/>
          <w:szCs w:val="22"/>
        </w:rPr>
        <w:t xml:space="preserve"> caisson </w:t>
      </w:r>
      <w:r w:rsidR="00986585" w:rsidRPr="00CF016A">
        <w:rPr>
          <w:rFonts w:asciiTheme="majorHAnsi" w:hAnsiTheme="majorHAnsi" w:cstheme="majorHAnsi"/>
          <w:sz w:val="22"/>
          <w:szCs w:val="22"/>
        </w:rPr>
        <w:t xml:space="preserve">de la centrale </w:t>
      </w:r>
      <w:r w:rsidR="008E0CD1" w:rsidRPr="00CF016A">
        <w:rPr>
          <w:rFonts w:asciiTheme="majorHAnsi" w:hAnsiTheme="majorHAnsi" w:cstheme="majorHAnsi"/>
          <w:sz w:val="22"/>
          <w:szCs w:val="22"/>
        </w:rPr>
        <w:t xml:space="preserve">sera </w:t>
      </w:r>
      <w:r w:rsidR="00326B8D" w:rsidRPr="00CF016A">
        <w:rPr>
          <w:rFonts w:asciiTheme="majorHAnsi" w:hAnsiTheme="majorHAnsi" w:cstheme="majorHAnsi"/>
          <w:sz w:val="22"/>
          <w:szCs w:val="22"/>
        </w:rPr>
        <w:t>en</w:t>
      </w:r>
      <w:r w:rsidR="00986585" w:rsidRPr="00CF016A">
        <w:rPr>
          <w:rFonts w:asciiTheme="majorHAnsi" w:hAnsiTheme="majorHAnsi" w:cstheme="majorHAnsi"/>
          <w:sz w:val="22"/>
          <w:szCs w:val="22"/>
        </w:rPr>
        <w:t xml:space="preserve"> structure </w:t>
      </w:r>
      <w:r w:rsidRPr="00CF016A">
        <w:rPr>
          <w:rFonts w:asciiTheme="majorHAnsi" w:hAnsiTheme="majorHAnsi" w:cstheme="majorHAnsi"/>
          <w:sz w:val="22"/>
          <w:szCs w:val="22"/>
        </w:rPr>
        <w:t>autoportante</w:t>
      </w:r>
      <w:r w:rsidR="006C2A3C" w:rsidRPr="00CF016A">
        <w:rPr>
          <w:rFonts w:asciiTheme="majorHAnsi" w:hAnsiTheme="majorHAnsi" w:cstheme="majorHAnsi"/>
          <w:sz w:val="22"/>
          <w:szCs w:val="22"/>
        </w:rPr>
        <w:t xml:space="preserve"> et monobloc</w:t>
      </w:r>
      <w:r w:rsidR="00986585" w:rsidRPr="00CF016A">
        <w:rPr>
          <w:rFonts w:asciiTheme="majorHAnsi" w:hAnsiTheme="majorHAnsi" w:cstheme="majorHAnsi"/>
          <w:sz w:val="22"/>
          <w:szCs w:val="22"/>
        </w:rPr>
        <w:t>, composée de panneaux Alu-zinc AZ</w:t>
      </w:r>
      <w:proofErr w:type="gramStart"/>
      <w:r w:rsidR="00986585" w:rsidRPr="00CF016A">
        <w:rPr>
          <w:rFonts w:asciiTheme="majorHAnsi" w:hAnsiTheme="majorHAnsi" w:cstheme="majorHAnsi"/>
          <w:sz w:val="22"/>
          <w:szCs w:val="22"/>
        </w:rPr>
        <w:t xml:space="preserve">185  </w:t>
      </w:r>
      <w:r w:rsidR="00FD036E" w:rsidRPr="00CF016A">
        <w:rPr>
          <w:rFonts w:asciiTheme="majorHAnsi" w:hAnsiTheme="majorHAnsi" w:cstheme="majorHAnsi"/>
          <w:sz w:val="22"/>
          <w:szCs w:val="22"/>
        </w:rPr>
        <w:t>résistants</w:t>
      </w:r>
      <w:proofErr w:type="gramEnd"/>
      <w:r w:rsidR="00986585" w:rsidRPr="00CF016A">
        <w:rPr>
          <w:rFonts w:asciiTheme="majorHAnsi" w:hAnsiTheme="majorHAnsi" w:cstheme="majorHAnsi"/>
          <w:sz w:val="22"/>
          <w:szCs w:val="22"/>
        </w:rPr>
        <w:t xml:space="preserve"> à la corrosion classe </w:t>
      </w:r>
      <w:r w:rsidR="00986585" w:rsidRPr="00CF016A">
        <w:rPr>
          <w:rFonts w:asciiTheme="majorHAnsi" w:hAnsiTheme="majorHAnsi" w:cstheme="majorHAnsi"/>
          <w:b/>
          <w:sz w:val="22"/>
          <w:szCs w:val="22"/>
        </w:rPr>
        <w:t>C4</w:t>
      </w:r>
      <w:r w:rsidR="00986585" w:rsidRPr="00CF016A">
        <w:rPr>
          <w:rFonts w:asciiTheme="majorHAnsi" w:hAnsiTheme="majorHAnsi" w:cstheme="majorHAnsi"/>
          <w:sz w:val="22"/>
          <w:szCs w:val="22"/>
        </w:rPr>
        <w:t xml:space="preserve">.  </w:t>
      </w:r>
      <w:r w:rsidR="00986585" w:rsidRPr="00CF016A">
        <w:rPr>
          <w:rFonts w:asciiTheme="majorHAnsi" w:hAnsiTheme="majorHAnsi" w:cstheme="majorHAnsi"/>
          <w:b/>
          <w:sz w:val="22"/>
          <w:szCs w:val="22"/>
        </w:rPr>
        <w:t>50mm de laine minérale</w:t>
      </w:r>
      <w:r w:rsidR="00986585" w:rsidRPr="00CF016A">
        <w:rPr>
          <w:rFonts w:asciiTheme="majorHAnsi" w:hAnsiTheme="majorHAnsi" w:cstheme="majorHAnsi"/>
          <w:sz w:val="22"/>
          <w:szCs w:val="22"/>
        </w:rPr>
        <w:t xml:space="preserve"> </w:t>
      </w:r>
      <w:r w:rsidR="00986585" w:rsidRPr="00CF016A">
        <w:rPr>
          <w:rFonts w:asciiTheme="majorHAnsi" w:hAnsiTheme="majorHAnsi" w:cstheme="majorHAnsi"/>
          <w:b/>
          <w:sz w:val="22"/>
          <w:szCs w:val="22"/>
        </w:rPr>
        <w:t>à 65 kg/m3</w:t>
      </w:r>
      <w:r w:rsidR="00986585" w:rsidRPr="00CF016A">
        <w:rPr>
          <w:rFonts w:asciiTheme="majorHAnsi" w:hAnsiTheme="majorHAnsi" w:cstheme="majorHAnsi"/>
          <w:sz w:val="22"/>
          <w:szCs w:val="22"/>
        </w:rPr>
        <w:t xml:space="preserve"> assure</w:t>
      </w:r>
      <w:r w:rsidR="008E0CD1" w:rsidRPr="00CF016A">
        <w:rPr>
          <w:rFonts w:asciiTheme="majorHAnsi" w:hAnsiTheme="majorHAnsi" w:cstheme="majorHAnsi"/>
          <w:sz w:val="22"/>
          <w:szCs w:val="22"/>
        </w:rPr>
        <w:t>ront</w:t>
      </w:r>
      <w:r w:rsidR="00986585" w:rsidRPr="00CF016A">
        <w:rPr>
          <w:rFonts w:asciiTheme="majorHAnsi" w:hAnsiTheme="majorHAnsi" w:cstheme="majorHAnsi"/>
          <w:sz w:val="22"/>
          <w:szCs w:val="22"/>
        </w:rPr>
        <w:t xml:space="preserve"> l’isolation </w:t>
      </w:r>
      <w:r w:rsidR="006C2A3C" w:rsidRPr="00CF016A">
        <w:rPr>
          <w:rFonts w:asciiTheme="majorHAnsi" w:hAnsiTheme="majorHAnsi" w:cstheme="majorHAnsi"/>
          <w:sz w:val="22"/>
          <w:szCs w:val="22"/>
        </w:rPr>
        <w:t xml:space="preserve">thermique, et surtout </w:t>
      </w:r>
      <w:r w:rsidR="006C2A3C" w:rsidRPr="00CF016A">
        <w:rPr>
          <w:rFonts w:asciiTheme="majorHAnsi" w:hAnsiTheme="majorHAnsi" w:cstheme="majorHAnsi"/>
          <w:b/>
          <w:sz w:val="22"/>
          <w:szCs w:val="22"/>
        </w:rPr>
        <w:t>acoustique</w:t>
      </w:r>
      <w:r w:rsidR="00B84AD3" w:rsidRPr="00CF016A">
        <w:rPr>
          <w:rFonts w:asciiTheme="majorHAnsi" w:hAnsiTheme="majorHAnsi" w:cstheme="majorHAnsi"/>
          <w:b/>
          <w:sz w:val="22"/>
          <w:szCs w:val="22"/>
        </w:rPr>
        <w:t>.</w:t>
      </w:r>
      <w:r w:rsidR="006C2A3C" w:rsidRPr="00CF016A">
        <w:rPr>
          <w:rFonts w:asciiTheme="majorHAnsi" w:hAnsiTheme="majorHAnsi" w:cstheme="majorHAnsi"/>
          <w:sz w:val="22"/>
          <w:szCs w:val="22"/>
        </w:rPr>
        <w:t xml:space="preserve"> </w:t>
      </w:r>
    </w:p>
    <w:p w14:paraId="4B88A074" w14:textId="77777777" w:rsidR="00B84AD3" w:rsidRPr="00CF016A" w:rsidRDefault="00B84AD3" w:rsidP="00BD08AE">
      <w:pPr>
        <w:pStyle w:val="Default"/>
        <w:ind w:left="360"/>
        <w:rPr>
          <w:rFonts w:asciiTheme="majorHAnsi" w:hAnsiTheme="majorHAnsi" w:cstheme="majorHAnsi"/>
          <w:sz w:val="22"/>
          <w:szCs w:val="22"/>
        </w:rPr>
      </w:pPr>
    </w:p>
    <w:p w14:paraId="53805ED3" w14:textId="7CEA8F34" w:rsidR="00A5507D" w:rsidRPr="00CF016A" w:rsidRDefault="00A5507D" w:rsidP="00BD08AE">
      <w:pPr>
        <w:pStyle w:val="Default"/>
        <w:ind w:left="360"/>
        <w:rPr>
          <w:rFonts w:asciiTheme="majorHAnsi" w:hAnsiTheme="majorHAnsi" w:cstheme="majorHAnsi"/>
          <w:sz w:val="22"/>
          <w:szCs w:val="22"/>
        </w:rPr>
      </w:pPr>
      <w:r w:rsidRPr="00CF016A">
        <w:rPr>
          <w:rFonts w:asciiTheme="majorHAnsi" w:hAnsiTheme="majorHAnsi" w:cstheme="majorHAnsi"/>
          <w:sz w:val="22"/>
          <w:szCs w:val="22"/>
        </w:rPr>
        <w:t xml:space="preserve">La </w:t>
      </w:r>
      <w:r w:rsidR="008E0CD1" w:rsidRPr="00CF016A">
        <w:rPr>
          <w:rFonts w:asciiTheme="majorHAnsi" w:hAnsiTheme="majorHAnsi" w:cstheme="majorHAnsi"/>
          <w:sz w:val="22"/>
          <w:szCs w:val="22"/>
        </w:rPr>
        <w:t xml:space="preserve">centrale </w:t>
      </w:r>
      <w:r w:rsidR="006C2A3C" w:rsidRPr="00CF016A">
        <w:rPr>
          <w:rFonts w:asciiTheme="majorHAnsi" w:hAnsiTheme="majorHAnsi" w:cstheme="majorHAnsi"/>
          <w:sz w:val="22"/>
          <w:szCs w:val="22"/>
        </w:rPr>
        <w:t>VEX3</w:t>
      </w:r>
      <w:r w:rsidRPr="00CF016A">
        <w:rPr>
          <w:rFonts w:asciiTheme="majorHAnsi" w:hAnsiTheme="majorHAnsi" w:cstheme="majorHAnsi"/>
          <w:sz w:val="22"/>
          <w:szCs w:val="22"/>
        </w:rPr>
        <w:t>00</w:t>
      </w:r>
      <w:r w:rsidR="006C2A3C" w:rsidRPr="00CF016A">
        <w:rPr>
          <w:rFonts w:asciiTheme="majorHAnsi" w:hAnsiTheme="majorHAnsi" w:cstheme="majorHAnsi"/>
          <w:sz w:val="22"/>
          <w:szCs w:val="22"/>
        </w:rPr>
        <w:t>C</w:t>
      </w:r>
      <w:r w:rsidRPr="00CF016A">
        <w:rPr>
          <w:rFonts w:asciiTheme="majorHAnsi" w:hAnsiTheme="majorHAnsi" w:cstheme="majorHAnsi"/>
          <w:sz w:val="22"/>
          <w:szCs w:val="22"/>
        </w:rPr>
        <w:t xml:space="preserve"> </w:t>
      </w:r>
      <w:r w:rsidR="008E0CD1" w:rsidRPr="00CF016A">
        <w:rPr>
          <w:rFonts w:asciiTheme="majorHAnsi" w:hAnsiTheme="majorHAnsi" w:cstheme="majorHAnsi"/>
          <w:sz w:val="22"/>
          <w:szCs w:val="22"/>
        </w:rPr>
        <w:t xml:space="preserve">sera </w:t>
      </w:r>
      <w:r w:rsidRPr="00CF016A">
        <w:rPr>
          <w:rFonts w:asciiTheme="majorHAnsi" w:hAnsiTheme="majorHAnsi" w:cstheme="majorHAnsi"/>
          <w:sz w:val="22"/>
          <w:szCs w:val="22"/>
        </w:rPr>
        <w:t>certifié</w:t>
      </w:r>
      <w:r w:rsidR="008E0CD1" w:rsidRPr="00CF016A">
        <w:rPr>
          <w:rFonts w:asciiTheme="majorHAnsi" w:hAnsiTheme="majorHAnsi" w:cstheme="majorHAnsi"/>
          <w:sz w:val="22"/>
          <w:szCs w:val="22"/>
        </w:rPr>
        <w:t xml:space="preserve">e </w:t>
      </w:r>
      <w:r w:rsidR="008E0CD1" w:rsidRPr="00CF016A">
        <w:rPr>
          <w:rFonts w:asciiTheme="majorHAnsi" w:hAnsiTheme="majorHAnsi" w:cstheme="majorHAnsi"/>
          <w:b/>
          <w:sz w:val="22"/>
          <w:szCs w:val="22"/>
        </w:rPr>
        <w:t>pour l’unité complète</w:t>
      </w:r>
      <w:r w:rsidRPr="00CF016A">
        <w:rPr>
          <w:rFonts w:asciiTheme="majorHAnsi" w:hAnsiTheme="majorHAnsi" w:cstheme="majorHAnsi"/>
          <w:sz w:val="22"/>
          <w:szCs w:val="22"/>
        </w:rPr>
        <w:t xml:space="preserve"> </w:t>
      </w:r>
      <w:r w:rsidRPr="00CF016A">
        <w:rPr>
          <w:rFonts w:asciiTheme="majorHAnsi" w:hAnsiTheme="majorHAnsi" w:cstheme="majorHAnsi"/>
          <w:b/>
          <w:sz w:val="22"/>
          <w:szCs w:val="22"/>
        </w:rPr>
        <w:t>Eurovent AHU</w:t>
      </w:r>
      <w:r w:rsidRPr="00CF016A">
        <w:rPr>
          <w:rFonts w:asciiTheme="majorHAnsi" w:hAnsiTheme="majorHAnsi" w:cstheme="majorHAnsi"/>
          <w:sz w:val="22"/>
          <w:szCs w:val="22"/>
        </w:rPr>
        <w:t xml:space="preserve"> avec des valeurs EN1886 de : </w:t>
      </w:r>
      <w:r w:rsidR="006C2A3C" w:rsidRPr="00CF016A">
        <w:rPr>
          <w:rFonts w:asciiTheme="majorHAnsi" w:hAnsiTheme="majorHAnsi" w:cstheme="majorHAnsi"/>
          <w:b/>
          <w:sz w:val="22"/>
          <w:szCs w:val="22"/>
        </w:rPr>
        <w:t>D</w:t>
      </w:r>
      <w:proofErr w:type="gramStart"/>
      <w:r w:rsidR="006C2A3C" w:rsidRPr="00CF016A">
        <w:rPr>
          <w:rFonts w:asciiTheme="majorHAnsi" w:hAnsiTheme="majorHAnsi" w:cstheme="majorHAnsi"/>
          <w:b/>
          <w:sz w:val="22"/>
          <w:szCs w:val="22"/>
        </w:rPr>
        <w:t>2</w:t>
      </w:r>
      <w:r w:rsidR="00070E65">
        <w:rPr>
          <w:rFonts w:asciiTheme="majorHAnsi" w:hAnsiTheme="majorHAnsi" w:cstheme="majorHAnsi"/>
          <w:b/>
          <w:sz w:val="22"/>
          <w:szCs w:val="22"/>
        </w:rPr>
        <w:t xml:space="preserve">  /</w:t>
      </w:r>
      <w:proofErr w:type="gramEnd"/>
      <w:r w:rsidR="00070E65">
        <w:rPr>
          <w:rFonts w:asciiTheme="majorHAnsi" w:hAnsiTheme="majorHAnsi" w:cstheme="majorHAnsi"/>
          <w:b/>
          <w:sz w:val="22"/>
          <w:szCs w:val="22"/>
        </w:rPr>
        <w:t xml:space="preserve"> T2  / TB3  / L1/L1  /  F9</w:t>
      </w:r>
      <w:r w:rsidR="00986585" w:rsidRPr="00CF016A">
        <w:rPr>
          <w:rFonts w:asciiTheme="majorHAnsi" w:hAnsiTheme="majorHAnsi" w:cstheme="majorHAnsi"/>
          <w:sz w:val="22"/>
          <w:szCs w:val="22"/>
        </w:rPr>
        <w:t xml:space="preserve">.  </w:t>
      </w:r>
      <w:r w:rsidRPr="00CF016A">
        <w:rPr>
          <w:rFonts w:asciiTheme="majorHAnsi" w:hAnsiTheme="majorHAnsi" w:cstheme="majorHAnsi"/>
          <w:sz w:val="22"/>
          <w:szCs w:val="22"/>
        </w:rPr>
        <w:t xml:space="preserve">Conforme </w:t>
      </w:r>
      <w:r w:rsidRPr="00CF016A">
        <w:rPr>
          <w:rFonts w:asciiTheme="majorHAnsi" w:hAnsiTheme="majorHAnsi" w:cstheme="majorHAnsi"/>
          <w:b/>
          <w:sz w:val="22"/>
          <w:szCs w:val="22"/>
        </w:rPr>
        <w:t>ERP 2018</w:t>
      </w:r>
      <w:r w:rsidRPr="00CF016A">
        <w:rPr>
          <w:rFonts w:asciiTheme="majorHAnsi" w:hAnsiTheme="majorHAnsi" w:cstheme="majorHAnsi"/>
          <w:sz w:val="22"/>
          <w:szCs w:val="22"/>
        </w:rPr>
        <w:t xml:space="preserve"> (Conforme au règlement d’éco conception 1253/2014.  </w:t>
      </w:r>
      <w:r w:rsidR="006526AE" w:rsidRPr="00CF016A">
        <w:rPr>
          <w:rFonts w:asciiTheme="majorHAnsi" w:hAnsiTheme="majorHAnsi" w:cstheme="majorHAnsi"/>
          <w:sz w:val="22"/>
          <w:szCs w:val="22"/>
        </w:rPr>
        <w:t>Pour davantage d’informations techniques sur votre centrale</w:t>
      </w:r>
      <w:r w:rsidRPr="00CF016A">
        <w:rPr>
          <w:rFonts w:asciiTheme="majorHAnsi" w:hAnsiTheme="majorHAnsi" w:cstheme="majorHAnsi"/>
          <w:sz w:val="22"/>
          <w:szCs w:val="22"/>
        </w:rPr>
        <w:t xml:space="preserve"> </w:t>
      </w:r>
      <w:r w:rsidR="006C2A3C" w:rsidRPr="00CF016A">
        <w:rPr>
          <w:rFonts w:asciiTheme="majorHAnsi" w:hAnsiTheme="majorHAnsi" w:cstheme="majorHAnsi"/>
          <w:sz w:val="22"/>
          <w:szCs w:val="22"/>
        </w:rPr>
        <w:t>VEX300C</w:t>
      </w:r>
      <w:r w:rsidRPr="00CF016A">
        <w:rPr>
          <w:rFonts w:asciiTheme="majorHAnsi" w:hAnsiTheme="majorHAnsi" w:cstheme="majorHAnsi"/>
          <w:sz w:val="22"/>
          <w:szCs w:val="22"/>
        </w:rPr>
        <w:t xml:space="preserve">, merci de consulter le logiciel de sélection </w:t>
      </w:r>
      <w:proofErr w:type="spellStart"/>
      <w:r w:rsidRPr="00CF016A">
        <w:rPr>
          <w:rFonts w:asciiTheme="majorHAnsi" w:hAnsiTheme="majorHAnsi" w:cstheme="majorHAnsi"/>
          <w:sz w:val="22"/>
          <w:szCs w:val="22"/>
        </w:rPr>
        <w:t>Exselect</w:t>
      </w:r>
      <w:proofErr w:type="spellEnd"/>
      <w:r w:rsidRPr="00CF016A">
        <w:rPr>
          <w:rFonts w:asciiTheme="majorHAnsi" w:hAnsiTheme="majorHAnsi" w:cstheme="majorHAnsi"/>
          <w:sz w:val="22"/>
          <w:szCs w:val="22"/>
        </w:rPr>
        <w:t>).</w:t>
      </w:r>
      <w:r w:rsidR="008075EC" w:rsidRPr="00CF016A">
        <w:rPr>
          <w:rFonts w:asciiTheme="majorHAnsi" w:hAnsiTheme="majorHAnsi" w:cstheme="majorHAnsi"/>
          <w:sz w:val="22"/>
          <w:szCs w:val="22"/>
        </w:rPr>
        <w:t xml:space="preserve">  </w:t>
      </w:r>
    </w:p>
    <w:p w14:paraId="7EC2B8F0" w14:textId="77777777" w:rsidR="006C2A3C" w:rsidRPr="00CF016A" w:rsidRDefault="006C2A3C" w:rsidP="00BD08AE">
      <w:pPr>
        <w:pStyle w:val="Default"/>
        <w:ind w:left="360"/>
        <w:rPr>
          <w:rFonts w:asciiTheme="majorHAnsi" w:hAnsiTheme="majorHAnsi" w:cstheme="majorHAnsi"/>
          <w:sz w:val="22"/>
          <w:szCs w:val="22"/>
        </w:rPr>
      </w:pPr>
    </w:p>
    <w:p w14:paraId="0F3DCBCC" w14:textId="77777777" w:rsidR="00986585" w:rsidRPr="00CF016A" w:rsidRDefault="008E0CD1" w:rsidP="008075EC">
      <w:pPr>
        <w:spacing w:after="0"/>
        <w:ind w:left="360"/>
        <w:jc w:val="both"/>
        <w:rPr>
          <w:rFonts w:asciiTheme="majorHAnsi" w:hAnsiTheme="majorHAnsi" w:cstheme="majorHAnsi"/>
        </w:rPr>
      </w:pPr>
      <w:r w:rsidRPr="00CF016A">
        <w:rPr>
          <w:rFonts w:asciiTheme="majorHAnsi" w:hAnsiTheme="majorHAnsi" w:cstheme="majorHAnsi"/>
        </w:rPr>
        <w:t xml:space="preserve">La centrale </w:t>
      </w:r>
      <w:r w:rsidR="006C2A3C" w:rsidRPr="00CF016A">
        <w:rPr>
          <w:rFonts w:asciiTheme="majorHAnsi" w:hAnsiTheme="majorHAnsi" w:cstheme="majorHAnsi"/>
        </w:rPr>
        <w:t>VEX300C</w:t>
      </w:r>
      <w:r w:rsidRPr="00CF016A">
        <w:rPr>
          <w:rFonts w:asciiTheme="majorHAnsi" w:hAnsiTheme="majorHAnsi" w:cstheme="majorHAnsi"/>
        </w:rPr>
        <w:t xml:space="preserve"> sera </w:t>
      </w:r>
      <w:r w:rsidR="006526AE" w:rsidRPr="00CF016A">
        <w:rPr>
          <w:rFonts w:asciiTheme="majorHAnsi" w:hAnsiTheme="majorHAnsi" w:cstheme="majorHAnsi"/>
        </w:rPr>
        <w:t>conçue en respectant</w:t>
      </w:r>
      <w:r w:rsidR="00357E61" w:rsidRPr="00CF016A">
        <w:rPr>
          <w:rFonts w:asciiTheme="majorHAnsi" w:hAnsiTheme="majorHAnsi" w:cstheme="majorHAnsi"/>
        </w:rPr>
        <w:t xml:space="preserve"> la</w:t>
      </w:r>
      <w:r w:rsidR="00986585" w:rsidRPr="00CF016A">
        <w:rPr>
          <w:rFonts w:asciiTheme="majorHAnsi" w:hAnsiTheme="majorHAnsi" w:cstheme="majorHAnsi"/>
        </w:rPr>
        <w:t xml:space="preserve"> </w:t>
      </w:r>
      <w:r w:rsidR="00986585" w:rsidRPr="00CF016A">
        <w:rPr>
          <w:rFonts w:asciiTheme="majorHAnsi" w:hAnsiTheme="majorHAnsi" w:cstheme="majorHAnsi"/>
          <w:b/>
        </w:rPr>
        <w:t xml:space="preserve">norme d’hygiène allemande </w:t>
      </w:r>
      <w:r w:rsidRPr="00CF016A">
        <w:rPr>
          <w:rFonts w:asciiTheme="majorHAnsi" w:hAnsiTheme="majorHAnsi" w:cstheme="majorHAnsi"/>
          <w:b/>
        </w:rPr>
        <w:t xml:space="preserve">stricte </w:t>
      </w:r>
      <w:r w:rsidR="00986585" w:rsidRPr="00CF016A">
        <w:rPr>
          <w:rFonts w:asciiTheme="majorHAnsi" w:hAnsiTheme="majorHAnsi" w:cstheme="majorHAnsi"/>
          <w:b/>
        </w:rPr>
        <w:t>VDI6022</w:t>
      </w:r>
      <w:r w:rsidR="00986585" w:rsidRPr="00CF016A">
        <w:rPr>
          <w:rFonts w:asciiTheme="majorHAnsi" w:hAnsiTheme="majorHAnsi" w:cstheme="majorHAnsi"/>
        </w:rPr>
        <w:t xml:space="preserve">, </w:t>
      </w:r>
      <w:r w:rsidRPr="00CF016A">
        <w:rPr>
          <w:rFonts w:asciiTheme="majorHAnsi" w:hAnsiTheme="majorHAnsi" w:cstheme="majorHAnsi"/>
        </w:rPr>
        <w:t xml:space="preserve">pour garantir </w:t>
      </w:r>
      <w:r w:rsidR="00986585" w:rsidRPr="00CF016A">
        <w:rPr>
          <w:rFonts w:asciiTheme="majorHAnsi" w:hAnsiTheme="majorHAnsi" w:cstheme="majorHAnsi"/>
        </w:rPr>
        <w:t xml:space="preserve">une </w:t>
      </w:r>
      <w:r w:rsidR="00986585" w:rsidRPr="00CF016A">
        <w:rPr>
          <w:rFonts w:asciiTheme="majorHAnsi" w:hAnsiTheme="majorHAnsi" w:cstheme="majorHAnsi"/>
          <w:b/>
        </w:rPr>
        <w:t>facilité d’entretien</w:t>
      </w:r>
      <w:r w:rsidR="00986585" w:rsidRPr="00CF016A">
        <w:rPr>
          <w:rFonts w:asciiTheme="majorHAnsi" w:hAnsiTheme="majorHAnsi" w:cstheme="majorHAnsi"/>
        </w:rPr>
        <w:t xml:space="preserve"> et assure</w:t>
      </w:r>
      <w:r w:rsidRPr="00CF016A">
        <w:rPr>
          <w:rFonts w:asciiTheme="majorHAnsi" w:hAnsiTheme="majorHAnsi" w:cstheme="majorHAnsi"/>
        </w:rPr>
        <w:t>r</w:t>
      </w:r>
      <w:r w:rsidR="00986585" w:rsidRPr="00CF016A">
        <w:rPr>
          <w:rFonts w:asciiTheme="majorHAnsi" w:hAnsiTheme="majorHAnsi" w:cstheme="majorHAnsi"/>
        </w:rPr>
        <w:t xml:space="preserve"> une </w:t>
      </w:r>
      <w:r w:rsidR="00986585" w:rsidRPr="00CF016A">
        <w:rPr>
          <w:rFonts w:asciiTheme="majorHAnsi" w:hAnsiTheme="majorHAnsi" w:cstheme="majorHAnsi"/>
          <w:b/>
        </w:rPr>
        <w:t>protection</w:t>
      </w:r>
      <w:r w:rsidR="00986585" w:rsidRPr="00CF016A">
        <w:rPr>
          <w:rFonts w:asciiTheme="majorHAnsi" w:hAnsiTheme="majorHAnsi" w:cstheme="majorHAnsi"/>
        </w:rPr>
        <w:t xml:space="preserve"> contre la prolifération des bactéries dans l’unité. </w:t>
      </w:r>
    </w:p>
    <w:p w14:paraId="50C00748" w14:textId="77777777" w:rsidR="00986585" w:rsidRPr="00CF016A" w:rsidRDefault="00986585" w:rsidP="008075EC">
      <w:pPr>
        <w:spacing w:after="0"/>
        <w:ind w:left="360"/>
        <w:jc w:val="both"/>
        <w:rPr>
          <w:rFonts w:asciiTheme="majorHAnsi" w:hAnsiTheme="majorHAnsi" w:cstheme="majorHAnsi"/>
        </w:rPr>
      </w:pPr>
    </w:p>
    <w:p w14:paraId="71E43B81" w14:textId="77777777" w:rsidR="00986585" w:rsidRPr="00CF016A" w:rsidRDefault="00326B8D" w:rsidP="008075EC">
      <w:pPr>
        <w:spacing w:after="0"/>
        <w:ind w:left="360"/>
        <w:jc w:val="both"/>
        <w:rPr>
          <w:rFonts w:asciiTheme="majorHAnsi" w:hAnsiTheme="majorHAnsi" w:cstheme="majorHAnsi"/>
        </w:rPr>
      </w:pPr>
      <w:r w:rsidRPr="00CF016A">
        <w:rPr>
          <w:rFonts w:asciiTheme="majorHAnsi" w:hAnsiTheme="majorHAnsi" w:cstheme="majorHAnsi"/>
        </w:rPr>
        <w:t>Les</w:t>
      </w:r>
      <w:r w:rsidR="00986585" w:rsidRPr="00CF016A">
        <w:rPr>
          <w:rFonts w:asciiTheme="majorHAnsi" w:hAnsiTheme="majorHAnsi" w:cstheme="majorHAnsi"/>
        </w:rPr>
        <w:t xml:space="preserve"> roue</w:t>
      </w:r>
      <w:r w:rsidRPr="00CF016A">
        <w:rPr>
          <w:rFonts w:asciiTheme="majorHAnsi" w:hAnsiTheme="majorHAnsi" w:cstheme="majorHAnsi"/>
        </w:rPr>
        <w:t>s</w:t>
      </w:r>
      <w:r w:rsidR="00986585" w:rsidRPr="00CF016A">
        <w:rPr>
          <w:rFonts w:asciiTheme="majorHAnsi" w:hAnsiTheme="majorHAnsi" w:cstheme="majorHAnsi"/>
        </w:rPr>
        <w:t xml:space="preserve"> </w:t>
      </w:r>
      <w:r w:rsidR="00282040" w:rsidRPr="00CF016A">
        <w:rPr>
          <w:rFonts w:asciiTheme="majorHAnsi" w:hAnsiTheme="majorHAnsi" w:cstheme="majorHAnsi"/>
        </w:rPr>
        <w:t>à réaction</w:t>
      </w:r>
      <w:r w:rsidR="006526AE" w:rsidRPr="00CF016A">
        <w:rPr>
          <w:rFonts w:asciiTheme="majorHAnsi" w:hAnsiTheme="majorHAnsi" w:cstheme="majorHAnsi"/>
          <w:b/>
        </w:rPr>
        <w:t xml:space="preserve">, </w:t>
      </w:r>
      <w:r w:rsidR="006526AE" w:rsidRPr="00CF016A">
        <w:rPr>
          <w:rFonts w:asciiTheme="majorHAnsi" w:hAnsiTheme="majorHAnsi" w:cstheme="majorHAnsi"/>
        </w:rPr>
        <w:t>couplée</w:t>
      </w:r>
      <w:r w:rsidRPr="00CF016A">
        <w:rPr>
          <w:rFonts w:asciiTheme="majorHAnsi" w:hAnsiTheme="majorHAnsi" w:cstheme="majorHAnsi"/>
        </w:rPr>
        <w:t>s</w:t>
      </w:r>
      <w:r w:rsidR="006526AE" w:rsidRPr="00CF016A">
        <w:rPr>
          <w:rFonts w:asciiTheme="majorHAnsi" w:hAnsiTheme="majorHAnsi" w:cstheme="majorHAnsi"/>
        </w:rPr>
        <w:t xml:space="preserve"> à</w:t>
      </w:r>
      <w:r w:rsidR="006526AE" w:rsidRPr="00CF016A">
        <w:rPr>
          <w:rFonts w:asciiTheme="majorHAnsi" w:hAnsiTheme="majorHAnsi" w:cstheme="majorHAnsi"/>
          <w:b/>
        </w:rPr>
        <w:t xml:space="preserve"> </w:t>
      </w:r>
      <w:r w:rsidR="00986585" w:rsidRPr="00CF016A">
        <w:rPr>
          <w:rFonts w:asciiTheme="majorHAnsi" w:hAnsiTheme="majorHAnsi" w:cstheme="majorHAnsi"/>
        </w:rPr>
        <w:t>des</w:t>
      </w:r>
      <w:r w:rsidR="002D7676" w:rsidRPr="00CF016A">
        <w:rPr>
          <w:rFonts w:asciiTheme="majorHAnsi" w:hAnsiTheme="majorHAnsi" w:cstheme="majorHAnsi"/>
        </w:rPr>
        <w:t xml:space="preserve"> moteurs </w:t>
      </w:r>
      <w:r w:rsidR="002D7676" w:rsidRPr="00CF016A">
        <w:rPr>
          <w:rFonts w:asciiTheme="majorHAnsi" w:hAnsiTheme="majorHAnsi" w:cstheme="majorHAnsi"/>
          <w:b/>
        </w:rPr>
        <w:t>EC faible consommation</w:t>
      </w:r>
      <w:r w:rsidR="00986585" w:rsidRPr="00CF016A">
        <w:rPr>
          <w:rFonts w:asciiTheme="majorHAnsi" w:hAnsiTheme="majorHAnsi" w:cstheme="majorHAnsi"/>
        </w:rPr>
        <w:t xml:space="preserve">, </w:t>
      </w:r>
      <w:r w:rsidR="006526AE" w:rsidRPr="00CF016A">
        <w:rPr>
          <w:rFonts w:asciiTheme="majorHAnsi" w:hAnsiTheme="majorHAnsi" w:cstheme="majorHAnsi"/>
        </w:rPr>
        <w:t xml:space="preserve">permettent à la </w:t>
      </w:r>
      <w:r w:rsidR="006C2A3C" w:rsidRPr="00CF016A">
        <w:rPr>
          <w:rFonts w:asciiTheme="majorHAnsi" w:hAnsiTheme="majorHAnsi" w:cstheme="majorHAnsi"/>
        </w:rPr>
        <w:t>VEX300C</w:t>
      </w:r>
      <w:r w:rsidR="006526AE" w:rsidRPr="00CF016A">
        <w:rPr>
          <w:rFonts w:asciiTheme="majorHAnsi" w:hAnsiTheme="majorHAnsi" w:cstheme="majorHAnsi"/>
        </w:rPr>
        <w:t xml:space="preserve"> d’avoir une consommation minimale.</w:t>
      </w:r>
    </w:p>
    <w:p w14:paraId="5BCBC8B6" w14:textId="77777777" w:rsidR="00986585" w:rsidRPr="00CF016A" w:rsidRDefault="00986585" w:rsidP="008075EC">
      <w:pPr>
        <w:spacing w:after="0"/>
        <w:ind w:left="360"/>
        <w:jc w:val="both"/>
        <w:rPr>
          <w:rFonts w:asciiTheme="majorHAnsi" w:hAnsiTheme="majorHAnsi" w:cstheme="majorHAnsi"/>
        </w:rPr>
      </w:pPr>
    </w:p>
    <w:p w14:paraId="33DFC9E8" w14:textId="77777777" w:rsidR="006C2A3C" w:rsidRDefault="00BA780B" w:rsidP="00495AD1">
      <w:pPr>
        <w:spacing w:after="0"/>
        <w:ind w:left="360"/>
        <w:jc w:val="both"/>
        <w:rPr>
          <w:rFonts w:asciiTheme="majorHAnsi" w:hAnsiTheme="majorHAnsi" w:cstheme="majorHAnsi"/>
        </w:rPr>
      </w:pPr>
      <w:r w:rsidRPr="00CF016A">
        <w:rPr>
          <w:rFonts w:asciiTheme="majorHAnsi" w:hAnsiTheme="majorHAnsi" w:cstheme="majorHAnsi"/>
        </w:rPr>
        <w:t>Des version</w:t>
      </w:r>
      <w:r w:rsidR="00326B8D" w:rsidRPr="00CF016A">
        <w:rPr>
          <w:rFonts w:asciiTheme="majorHAnsi" w:hAnsiTheme="majorHAnsi" w:cstheme="majorHAnsi"/>
        </w:rPr>
        <w:t xml:space="preserve">s face d’accès gauche ou droite </w:t>
      </w:r>
      <w:r w:rsidR="006C2A3C" w:rsidRPr="00CF016A">
        <w:rPr>
          <w:rFonts w:asciiTheme="majorHAnsi" w:hAnsiTheme="majorHAnsi" w:cstheme="majorHAnsi"/>
        </w:rPr>
        <w:t>sont disponibles, ainsi que deux types</w:t>
      </w:r>
      <w:r w:rsidR="00326B8D" w:rsidRPr="00CF016A">
        <w:rPr>
          <w:rFonts w:asciiTheme="majorHAnsi" w:hAnsiTheme="majorHAnsi" w:cstheme="majorHAnsi"/>
        </w:rPr>
        <w:t xml:space="preserve"> d’ouverture</w:t>
      </w:r>
      <w:r w:rsidR="006C2A3C" w:rsidRPr="00CF016A">
        <w:rPr>
          <w:rFonts w:asciiTheme="majorHAnsi" w:hAnsiTheme="majorHAnsi" w:cstheme="majorHAnsi"/>
        </w:rPr>
        <w:t xml:space="preserve"> de portes d’accès</w:t>
      </w:r>
      <w:r w:rsidR="004E7FE4" w:rsidRPr="00CF016A">
        <w:rPr>
          <w:rFonts w:asciiTheme="majorHAnsi" w:hAnsiTheme="majorHAnsi" w:cstheme="majorHAnsi"/>
        </w:rPr>
        <w:t xml:space="preserve"> pour </w:t>
      </w:r>
      <w:r w:rsidR="00326B8D" w:rsidRPr="00CF016A">
        <w:rPr>
          <w:rFonts w:asciiTheme="majorHAnsi" w:hAnsiTheme="majorHAnsi" w:cstheme="majorHAnsi"/>
        </w:rPr>
        <w:t>s’</w:t>
      </w:r>
      <w:r w:rsidR="004E7FE4" w:rsidRPr="00CF016A">
        <w:rPr>
          <w:rFonts w:asciiTheme="majorHAnsi" w:hAnsiTheme="majorHAnsi" w:cstheme="majorHAnsi"/>
        </w:rPr>
        <w:t>adapter aux besoins</w:t>
      </w:r>
      <w:r w:rsidR="004C1E8D" w:rsidRPr="00CF016A">
        <w:rPr>
          <w:rFonts w:asciiTheme="majorHAnsi" w:hAnsiTheme="majorHAnsi" w:cstheme="majorHAnsi"/>
        </w:rPr>
        <w:t xml:space="preserve"> (portes coulissantes ou sur charnières).</w:t>
      </w:r>
    </w:p>
    <w:p w14:paraId="2B519051" w14:textId="77777777" w:rsidR="006C2A3C" w:rsidRPr="00987C08" w:rsidRDefault="006C2A3C" w:rsidP="00495AD1">
      <w:pPr>
        <w:spacing w:after="0"/>
        <w:ind w:left="360"/>
        <w:jc w:val="both"/>
        <w:rPr>
          <w:rFonts w:asciiTheme="majorHAnsi" w:hAnsiTheme="majorHAnsi" w:cstheme="majorHAnsi"/>
        </w:rPr>
      </w:pPr>
    </w:p>
    <w:p w14:paraId="731A2E64" w14:textId="77777777" w:rsidR="00FC2A87" w:rsidRDefault="00BA780B" w:rsidP="00495AD1">
      <w:pPr>
        <w:spacing w:after="0"/>
        <w:ind w:left="360"/>
        <w:jc w:val="both"/>
        <w:rPr>
          <w:rFonts w:asciiTheme="majorHAnsi" w:hAnsiTheme="majorHAnsi" w:cstheme="majorHAnsi"/>
        </w:rPr>
      </w:pPr>
      <w:r w:rsidRPr="00987C08">
        <w:rPr>
          <w:rFonts w:asciiTheme="majorHAnsi" w:hAnsiTheme="majorHAnsi" w:cstheme="majorHAnsi"/>
        </w:rPr>
        <w:t>La gamme V</w:t>
      </w:r>
      <w:r w:rsidR="004E7FE4">
        <w:rPr>
          <w:rFonts w:asciiTheme="majorHAnsi" w:hAnsiTheme="majorHAnsi" w:cstheme="majorHAnsi"/>
        </w:rPr>
        <w:t>EX300C</w:t>
      </w:r>
      <w:r w:rsidRPr="00987C08">
        <w:rPr>
          <w:rFonts w:asciiTheme="majorHAnsi" w:hAnsiTheme="majorHAnsi" w:cstheme="majorHAnsi"/>
        </w:rPr>
        <w:t xml:space="preserve"> </w:t>
      </w:r>
      <w:r w:rsidR="008E0CD1">
        <w:rPr>
          <w:rFonts w:asciiTheme="majorHAnsi" w:hAnsiTheme="majorHAnsi" w:cstheme="majorHAnsi"/>
        </w:rPr>
        <w:t>sera</w:t>
      </w:r>
      <w:r w:rsidR="008E0CD1" w:rsidRPr="00987C08">
        <w:rPr>
          <w:rFonts w:asciiTheme="majorHAnsi" w:hAnsiTheme="majorHAnsi" w:cstheme="majorHAnsi"/>
        </w:rPr>
        <w:t xml:space="preserve"> </w:t>
      </w:r>
      <w:r w:rsidRPr="00987C08">
        <w:rPr>
          <w:rFonts w:asciiTheme="majorHAnsi" w:hAnsiTheme="majorHAnsi" w:cstheme="majorHAnsi"/>
        </w:rPr>
        <w:t xml:space="preserve">disponible </w:t>
      </w:r>
      <w:r w:rsidR="008E0CD1">
        <w:rPr>
          <w:rFonts w:asciiTheme="majorHAnsi" w:hAnsiTheme="majorHAnsi" w:cstheme="majorHAnsi"/>
        </w:rPr>
        <w:t xml:space="preserve">en standard </w:t>
      </w:r>
      <w:r w:rsidRPr="00987C08">
        <w:rPr>
          <w:rFonts w:asciiTheme="majorHAnsi" w:hAnsiTheme="majorHAnsi" w:cstheme="majorHAnsi"/>
        </w:rPr>
        <w:t>avec</w:t>
      </w:r>
      <w:r w:rsidR="008E0CD1">
        <w:rPr>
          <w:rFonts w:asciiTheme="majorHAnsi" w:hAnsiTheme="majorHAnsi" w:cstheme="majorHAnsi"/>
        </w:rPr>
        <w:t xml:space="preserve"> </w:t>
      </w:r>
      <w:r w:rsidR="008E0CD1" w:rsidRPr="00F972A6">
        <w:rPr>
          <w:rFonts w:asciiTheme="majorHAnsi" w:hAnsiTheme="majorHAnsi" w:cstheme="majorHAnsi"/>
          <w:b/>
        </w:rPr>
        <w:t>un automate de</w:t>
      </w:r>
      <w:r w:rsidRPr="00F972A6">
        <w:rPr>
          <w:rFonts w:asciiTheme="majorHAnsi" w:hAnsiTheme="majorHAnsi" w:cstheme="majorHAnsi"/>
          <w:b/>
        </w:rPr>
        <w:t xml:space="preserve"> régulation</w:t>
      </w:r>
      <w:r w:rsidRPr="000B05F0">
        <w:rPr>
          <w:rFonts w:asciiTheme="majorHAnsi" w:hAnsiTheme="majorHAnsi" w:cstheme="majorHAnsi"/>
          <w:b/>
        </w:rPr>
        <w:t xml:space="preserve"> </w:t>
      </w:r>
      <w:r w:rsidR="008E0CD1" w:rsidRPr="000B05F0">
        <w:rPr>
          <w:rFonts w:asciiTheme="majorHAnsi" w:hAnsiTheme="majorHAnsi" w:cstheme="majorHAnsi"/>
          <w:b/>
        </w:rPr>
        <w:t>compl</w:t>
      </w:r>
      <w:r w:rsidR="008E0CD1">
        <w:rPr>
          <w:rFonts w:asciiTheme="majorHAnsi" w:hAnsiTheme="majorHAnsi" w:cstheme="majorHAnsi"/>
          <w:b/>
        </w:rPr>
        <w:t>et</w:t>
      </w:r>
      <w:r w:rsidR="008E0CD1" w:rsidRPr="000B05F0">
        <w:rPr>
          <w:rFonts w:asciiTheme="majorHAnsi" w:hAnsiTheme="majorHAnsi" w:cstheme="majorHAnsi"/>
          <w:b/>
        </w:rPr>
        <w:t xml:space="preserve"> </w:t>
      </w:r>
      <w:r w:rsidRPr="000B05F0">
        <w:rPr>
          <w:rFonts w:asciiTheme="majorHAnsi" w:hAnsiTheme="majorHAnsi" w:cstheme="majorHAnsi"/>
          <w:b/>
        </w:rPr>
        <w:t>Exact2</w:t>
      </w:r>
      <w:r w:rsidRPr="00987C08">
        <w:rPr>
          <w:rFonts w:asciiTheme="majorHAnsi" w:hAnsiTheme="majorHAnsi" w:cstheme="majorHAnsi"/>
        </w:rPr>
        <w:t xml:space="preserve"> ou sans régulation intégrée</w:t>
      </w:r>
      <w:r w:rsidR="008E0CD1">
        <w:rPr>
          <w:rFonts w:asciiTheme="majorHAnsi" w:hAnsiTheme="majorHAnsi" w:cstheme="majorHAnsi"/>
        </w:rPr>
        <w:t xml:space="preserve"> sur demande</w:t>
      </w:r>
      <w:r w:rsidRPr="00987C08">
        <w:rPr>
          <w:rFonts w:asciiTheme="majorHAnsi" w:hAnsiTheme="majorHAnsi" w:cstheme="majorHAnsi"/>
        </w:rPr>
        <w:t>.</w:t>
      </w:r>
      <w:r w:rsidR="00E13ADD">
        <w:rPr>
          <w:rFonts w:asciiTheme="majorHAnsi" w:hAnsiTheme="majorHAnsi" w:cstheme="majorHAnsi"/>
        </w:rPr>
        <w:t xml:space="preserve">  </w:t>
      </w:r>
      <w:r w:rsidR="00E13ADD" w:rsidRPr="00E13ADD">
        <w:rPr>
          <w:rFonts w:asciiTheme="majorHAnsi" w:hAnsiTheme="majorHAnsi" w:cstheme="majorHAnsi"/>
          <w:b/>
        </w:rPr>
        <w:t>La position de la régulation est au choix</w:t>
      </w:r>
      <w:r w:rsidR="00E13ADD">
        <w:rPr>
          <w:rFonts w:asciiTheme="majorHAnsi" w:hAnsiTheme="majorHAnsi" w:cstheme="majorHAnsi"/>
        </w:rPr>
        <w:t xml:space="preserve"> afin de faciliter l’installation de la centrale sur site.</w:t>
      </w:r>
      <w:r w:rsidR="00B80294" w:rsidRPr="00987C08">
        <w:rPr>
          <w:rFonts w:asciiTheme="majorHAnsi" w:hAnsiTheme="majorHAnsi" w:cstheme="majorHAnsi"/>
        </w:rPr>
        <w:t xml:space="preserve">  </w:t>
      </w:r>
      <w:r w:rsidR="00A6077D" w:rsidRPr="00987C08">
        <w:rPr>
          <w:rFonts w:asciiTheme="majorHAnsi" w:hAnsiTheme="majorHAnsi" w:cstheme="majorHAnsi"/>
        </w:rPr>
        <w:t xml:space="preserve">La régulation </w:t>
      </w:r>
      <w:proofErr w:type="gramStart"/>
      <w:r w:rsidR="00A6077D" w:rsidRPr="00634BCD">
        <w:rPr>
          <w:rFonts w:asciiTheme="majorHAnsi" w:hAnsiTheme="majorHAnsi" w:cstheme="majorHAnsi"/>
        </w:rPr>
        <w:t>permet</w:t>
      </w:r>
      <w:r w:rsidR="008E0CD1">
        <w:rPr>
          <w:rFonts w:asciiTheme="majorHAnsi" w:hAnsiTheme="majorHAnsi" w:cstheme="majorHAnsi"/>
        </w:rPr>
        <w:t>tra</w:t>
      </w:r>
      <w:r w:rsidR="00A6077D" w:rsidRPr="00634BCD">
        <w:rPr>
          <w:rFonts w:asciiTheme="majorHAnsi" w:hAnsiTheme="majorHAnsi" w:cstheme="majorHAnsi"/>
        </w:rPr>
        <w:t xml:space="preserve">  </w:t>
      </w:r>
      <w:r w:rsidR="00634BCD">
        <w:rPr>
          <w:rFonts w:asciiTheme="majorHAnsi" w:hAnsiTheme="majorHAnsi" w:cstheme="majorHAnsi"/>
        </w:rPr>
        <w:t>4</w:t>
      </w:r>
      <w:proofErr w:type="gramEnd"/>
      <w:r w:rsidR="00F21B70" w:rsidRPr="00634BCD">
        <w:rPr>
          <w:rFonts w:asciiTheme="majorHAnsi" w:hAnsiTheme="majorHAnsi" w:cstheme="majorHAnsi"/>
        </w:rPr>
        <w:t xml:space="preserve"> </w:t>
      </w:r>
      <w:r w:rsidR="00A6077D" w:rsidRPr="00634BCD">
        <w:rPr>
          <w:rFonts w:asciiTheme="majorHAnsi" w:hAnsiTheme="majorHAnsi" w:cstheme="majorHAnsi"/>
        </w:rPr>
        <w:t>modes de contrôle</w:t>
      </w:r>
      <w:r w:rsidR="00FD036E">
        <w:rPr>
          <w:rFonts w:asciiTheme="majorHAnsi" w:hAnsiTheme="majorHAnsi" w:cstheme="majorHAnsi"/>
        </w:rPr>
        <w:t xml:space="preserve"> </w:t>
      </w:r>
      <w:r w:rsidR="006526AE">
        <w:rPr>
          <w:rFonts w:asciiTheme="majorHAnsi" w:hAnsiTheme="majorHAnsi" w:cstheme="majorHAnsi"/>
        </w:rPr>
        <w:t xml:space="preserve">de ventilateurs </w:t>
      </w:r>
      <w:r w:rsidR="00552846">
        <w:rPr>
          <w:rFonts w:asciiTheme="majorHAnsi" w:hAnsiTheme="majorHAnsi" w:cstheme="majorHAnsi"/>
        </w:rPr>
        <w:t>(vitesse, débit et pression constante, 0-10V)</w:t>
      </w:r>
      <w:r w:rsidR="00A6077D" w:rsidRPr="00634BCD">
        <w:rPr>
          <w:rFonts w:asciiTheme="majorHAnsi" w:hAnsiTheme="majorHAnsi" w:cstheme="majorHAnsi"/>
        </w:rPr>
        <w:t>, le tout</w:t>
      </w:r>
      <w:r w:rsidR="00A6077D" w:rsidRPr="00987C08">
        <w:rPr>
          <w:rFonts w:asciiTheme="majorHAnsi" w:hAnsiTheme="majorHAnsi" w:cstheme="majorHAnsi"/>
        </w:rPr>
        <w:t xml:space="preserve"> accessible via une télécomm</w:t>
      </w:r>
      <w:r w:rsidR="00F21B70" w:rsidRPr="00987C08">
        <w:rPr>
          <w:rFonts w:asciiTheme="majorHAnsi" w:hAnsiTheme="majorHAnsi" w:cstheme="majorHAnsi"/>
        </w:rPr>
        <w:t>ande filaire ou par un PC.</w:t>
      </w:r>
      <w:r w:rsidR="00CE650F">
        <w:rPr>
          <w:rFonts w:asciiTheme="majorHAnsi" w:hAnsiTheme="majorHAnsi" w:cstheme="majorHAnsi"/>
        </w:rPr>
        <w:t xml:space="preserve">  </w:t>
      </w:r>
      <w:r w:rsidR="00FC2A87">
        <w:rPr>
          <w:rFonts w:asciiTheme="majorHAnsi" w:hAnsiTheme="majorHAnsi" w:cstheme="majorHAnsi"/>
        </w:rPr>
        <w:t xml:space="preserve">La régulation Exact2 permet </w:t>
      </w:r>
      <w:r w:rsidR="00F06698">
        <w:rPr>
          <w:rFonts w:asciiTheme="majorHAnsi" w:hAnsiTheme="majorHAnsi" w:cstheme="majorHAnsi"/>
        </w:rPr>
        <w:t xml:space="preserve">également </w:t>
      </w:r>
      <w:r w:rsidR="00FC2A87">
        <w:rPr>
          <w:rFonts w:asciiTheme="majorHAnsi" w:hAnsiTheme="majorHAnsi" w:cstheme="majorHAnsi"/>
        </w:rPr>
        <w:t xml:space="preserve">une </w:t>
      </w:r>
      <w:r w:rsidR="006526AE">
        <w:rPr>
          <w:rFonts w:asciiTheme="majorHAnsi" w:hAnsiTheme="majorHAnsi" w:cstheme="majorHAnsi"/>
          <w:b/>
        </w:rPr>
        <w:t>gestion du</w:t>
      </w:r>
      <w:r w:rsidR="00FC2A87" w:rsidRPr="00F06698">
        <w:rPr>
          <w:rFonts w:asciiTheme="majorHAnsi" w:hAnsiTheme="majorHAnsi" w:cstheme="majorHAnsi"/>
          <w:b/>
        </w:rPr>
        <w:t xml:space="preserve"> confort</w:t>
      </w:r>
      <w:r w:rsidR="00FC2A87">
        <w:rPr>
          <w:rFonts w:asciiTheme="majorHAnsi" w:hAnsiTheme="majorHAnsi" w:cstheme="majorHAnsi"/>
        </w:rPr>
        <w:t xml:space="preserve"> : Freecooling, nightcooling, régulation du froid, programmation </w:t>
      </w:r>
      <w:r w:rsidR="00F06698">
        <w:rPr>
          <w:rFonts w:asciiTheme="majorHAnsi" w:hAnsiTheme="majorHAnsi" w:cstheme="majorHAnsi"/>
        </w:rPr>
        <w:t>horloge</w:t>
      </w:r>
      <w:r w:rsidR="00FC2A87">
        <w:rPr>
          <w:rFonts w:asciiTheme="majorHAnsi" w:hAnsiTheme="majorHAnsi" w:cstheme="majorHAnsi"/>
        </w:rPr>
        <w:t>, régulation de la température</w:t>
      </w:r>
      <w:r w:rsidR="00F06698">
        <w:rPr>
          <w:rFonts w:asciiTheme="majorHAnsi" w:hAnsiTheme="majorHAnsi" w:cstheme="majorHAnsi"/>
        </w:rPr>
        <w:t xml:space="preserve"> de l’air soufflé/ambiant.</w:t>
      </w:r>
    </w:p>
    <w:p w14:paraId="4E72B0A8" w14:textId="77777777" w:rsidR="000B05F0" w:rsidRPr="00987C08" w:rsidRDefault="000B05F0" w:rsidP="00495AD1">
      <w:pPr>
        <w:spacing w:after="0"/>
        <w:ind w:left="360"/>
        <w:jc w:val="both"/>
        <w:rPr>
          <w:rFonts w:asciiTheme="majorHAnsi" w:hAnsiTheme="majorHAnsi" w:cstheme="majorHAnsi"/>
        </w:rPr>
      </w:pPr>
    </w:p>
    <w:p w14:paraId="20F00077" w14:textId="77777777" w:rsidR="00B35067" w:rsidRPr="00987C08" w:rsidRDefault="002B4475" w:rsidP="00495AD1">
      <w:pPr>
        <w:spacing w:after="0"/>
        <w:ind w:left="360"/>
        <w:jc w:val="both"/>
        <w:rPr>
          <w:rFonts w:asciiTheme="majorHAnsi" w:hAnsiTheme="majorHAnsi" w:cstheme="majorHAnsi"/>
          <w:b/>
        </w:rPr>
      </w:pPr>
      <w:r>
        <w:rPr>
          <w:rFonts w:asciiTheme="majorHAnsi" w:hAnsiTheme="majorHAnsi" w:cstheme="majorHAnsi"/>
        </w:rPr>
        <w:t xml:space="preserve">La </w:t>
      </w:r>
      <w:r w:rsidRPr="00922D8B">
        <w:rPr>
          <w:rFonts w:asciiTheme="majorHAnsi" w:hAnsiTheme="majorHAnsi" w:cstheme="majorHAnsi"/>
        </w:rPr>
        <w:t>centrale VEX3</w:t>
      </w:r>
      <w:r w:rsidR="008E0CD1" w:rsidRPr="00922D8B">
        <w:rPr>
          <w:rFonts w:asciiTheme="majorHAnsi" w:hAnsiTheme="majorHAnsi" w:cstheme="majorHAnsi"/>
        </w:rPr>
        <w:t>00</w:t>
      </w:r>
      <w:r w:rsidRPr="00922D8B">
        <w:rPr>
          <w:rFonts w:asciiTheme="majorHAnsi" w:hAnsiTheme="majorHAnsi" w:cstheme="majorHAnsi"/>
        </w:rPr>
        <w:t>C</w:t>
      </w:r>
      <w:r w:rsidR="008E0CD1" w:rsidRPr="00922D8B">
        <w:rPr>
          <w:rFonts w:asciiTheme="majorHAnsi" w:hAnsiTheme="majorHAnsi" w:cstheme="majorHAnsi"/>
        </w:rPr>
        <w:t xml:space="preserve"> offrira la possibilité </w:t>
      </w:r>
      <w:r w:rsidR="00AD4BF8" w:rsidRPr="00922D8B">
        <w:rPr>
          <w:rFonts w:asciiTheme="majorHAnsi" w:hAnsiTheme="majorHAnsi" w:cstheme="majorHAnsi"/>
        </w:rPr>
        <w:t>d’accéder à un</w:t>
      </w:r>
      <w:r w:rsidR="00495AD1" w:rsidRPr="00922D8B">
        <w:rPr>
          <w:rFonts w:asciiTheme="majorHAnsi" w:hAnsiTheme="majorHAnsi" w:cstheme="majorHAnsi"/>
        </w:rPr>
        <w:t xml:space="preserve"> </w:t>
      </w:r>
      <w:proofErr w:type="spellStart"/>
      <w:proofErr w:type="gramStart"/>
      <w:r w:rsidR="00495AD1" w:rsidRPr="00922D8B">
        <w:rPr>
          <w:rFonts w:asciiTheme="majorHAnsi" w:hAnsiTheme="majorHAnsi" w:cstheme="majorHAnsi"/>
          <w:b/>
        </w:rPr>
        <w:t>Webserver</w:t>
      </w:r>
      <w:proofErr w:type="spellEnd"/>
      <w:r w:rsidR="00495AD1" w:rsidRPr="00987C08">
        <w:rPr>
          <w:rFonts w:asciiTheme="majorHAnsi" w:hAnsiTheme="majorHAnsi" w:cstheme="majorHAnsi"/>
        </w:rPr>
        <w:t xml:space="preserve">  </w:t>
      </w:r>
      <w:r w:rsidR="00AD4BF8">
        <w:rPr>
          <w:rFonts w:asciiTheme="majorHAnsi" w:hAnsiTheme="majorHAnsi" w:cstheme="majorHAnsi"/>
        </w:rPr>
        <w:t>et</w:t>
      </w:r>
      <w:proofErr w:type="gramEnd"/>
      <w:r w:rsidR="00AD4BF8">
        <w:rPr>
          <w:rFonts w:asciiTheme="majorHAnsi" w:hAnsiTheme="majorHAnsi" w:cstheme="majorHAnsi"/>
        </w:rPr>
        <w:t xml:space="preserve"> sera équipé d</w:t>
      </w:r>
      <w:r w:rsidR="008E0CD1">
        <w:rPr>
          <w:rFonts w:asciiTheme="majorHAnsi" w:hAnsiTheme="majorHAnsi" w:cstheme="majorHAnsi"/>
        </w:rPr>
        <w:t>es différents</w:t>
      </w:r>
      <w:r w:rsidR="008E0CD1" w:rsidRPr="00987C08">
        <w:rPr>
          <w:rFonts w:asciiTheme="majorHAnsi" w:hAnsiTheme="majorHAnsi" w:cstheme="majorHAnsi"/>
        </w:rPr>
        <w:t xml:space="preserve"> </w:t>
      </w:r>
      <w:r w:rsidR="00FD036E" w:rsidRPr="00987C08">
        <w:rPr>
          <w:rFonts w:asciiTheme="majorHAnsi" w:hAnsiTheme="majorHAnsi" w:cstheme="majorHAnsi"/>
        </w:rPr>
        <w:t>protocoles</w:t>
      </w:r>
      <w:r w:rsidR="00B80294" w:rsidRPr="00987C08">
        <w:rPr>
          <w:rFonts w:asciiTheme="majorHAnsi" w:hAnsiTheme="majorHAnsi" w:cstheme="majorHAnsi"/>
        </w:rPr>
        <w:t xml:space="preserve"> de communication</w:t>
      </w:r>
      <w:r w:rsidR="00495AD1" w:rsidRPr="00987C08">
        <w:rPr>
          <w:rFonts w:asciiTheme="majorHAnsi" w:hAnsiTheme="majorHAnsi" w:cstheme="majorHAnsi"/>
        </w:rPr>
        <w:t xml:space="preserve"> GTB/GTC</w:t>
      </w:r>
      <w:r w:rsidR="00B80294" w:rsidRPr="00987C08">
        <w:rPr>
          <w:rFonts w:asciiTheme="majorHAnsi" w:hAnsiTheme="majorHAnsi" w:cstheme="majorHAnsi"/>
        </w:rPr>
        <w:t xml:space="preserve"> </w:t>
      </w:r>
      <w:r w:rsidR="00081CEE" w:rsidRPr="00987C08">
        <w:rPr>
          <w:rFonts w:asciiTheme="majorHAnsi" w:hAnsiTheme="majorHAnsi" w:cstheme="majorHAnsi"/>
          <w:b/>
        </w:rPr>
        <w:t xml:space="preserve">Modbus RTU RS485, </w:t>
      </w:r>
      <w:proofErr w:type="spellStart"/>
      <w:r w:rsidR="00081CEE" w:rsidRPr="00987C08">
        <w:rPr>
          <w:rFonts w:asciiTheme="majorHAnsi" w:hAnsiTheme="majorHAnsi" w:cstheme="majorHAnsi"/>
          <w:b/>
        </w:rPr>
        <w:t>BACnet</w:t>
      </w:r>
      <w:proofErr w:type="spellEnd"/>
      <w:r w:rsidR="00081CEE" w:rsidRPr="00987C08">
        <w:rPr>
          <w:rFonts w:asciiTheme="majorHAnsi" w:hAnsiTheme="majorHAnsi" w:cstheme="majorHAnsi"/>
          <w:b/>
        </w:rPr>
        <w:t xml:space="preserve"> MSTP</w:t>
      </w:r>
      <w:r w:rsidR="00FD036E">
        <w:rPr>
          <w:rFonts w:asciiTheme="majorHAnsi" w:hAnsiTheme="majorHAnsi" w:cstheme="majorHAnsi"/>
          <w:b/>
        </w:rPr>
        <w:t xml:space="preserve"> ou IP</w:t>
      </w:r>
      <w:r w:rsidR="00081CEE" w:rsidRPr="00987C08">
        <w:rPr>
          <w:rFonts w:asciiTheme="majorHAnsi" w:hAnsiTheme="majorHAnsi" w:cstheme="majorHAnsi"/>
          <w:b/>
        </w:rPr>
        <w:t xml:space="preserve">, </w:t>
      </w:r>
      <w:r w:rsidR="00FD036E">
        <w:rPr>
          <w:rFonts w:asciiTheme="majorHAnsi" w:hAnsiTheme="majorHAnsi" w:cstheme="majorHAnsi"/>
          <w:b/>
        </w:rPr>
        <w:t xml:space="preserve">via une passerelle supplémentaire </w:t>
      </w:r>
      <w:r w:rsidR="007147DD" w:rsidRPr="00987C08">
        <w:rPr>
          <w:rFonts w:asciiTheme="majorHAnsi" w:hAnsiTheme="majorHAnsi" w:cstheme="majorHAnsi"/>
          <w:b/>
        </w:rPr>
        <w:t>Modbus</w:t>
      </w:r>
      <w:r w:rsidR="00FD036E">
        <w:rPr>
          <w:rFonts w:asciiTheme="majorHAnsi" w:hAnsiTheme="majorHAnsi" w:cstheme="majorHAnsi"/>
          <w:b/>
        </w:rPr>
        <w:t xml:space="preserve"> </w:t>
      </w:r>
      <w:r w:rsidR="007147DD" w:rsidRPr="00987C08">
        <w:rPr>
          <w:rFonts w:asciiTheme="majorHAnsi" w:hAnsiTheme="majorHAnsi" w:cstheme="majorHAnsi"/>
          <w:b/>
        </w:rPr>
        <w:t xml:space="preserve">TCPIP </w:t>
      </w:r>
      <w:r w:rsidR="00FD036E">
        <w:rPr>
          <w:rFonts w:asciiTheme="majorHAnsi" w:hAnsiTheme="majorHAnsi" w:cstheme="majorHAnsi"/>
          <w:b/>
        </w:rPr>
        <w:t>et LON.</w:t>
      </w:r>
    </w:p>
    <w:p w14:paraId="324E8A22" w14:textId="77777777" w:rsidR="00986585" w:rsidRPr="00987C08" w:rsidRDefault="00986585" w:rsidP="00BD08AE">
      <w:pPr>
        <w:spacing w:after="0"/>
        <w:ind w:left="360"/>
        <w:jc w:val="both"/>
        <w:rPr>
          <w:rFonts w:asciiTheme="majorHAnsi" w:hAnsiTheme="majorHAnsi" w:cstheme="majorHAnsi"/>
        </w:rPr>
      </w:pPr>
    </w:p>
    <w:p w14:paraId="0A15F6F9" w14:textId="02AD4BC1" w:rsidR="00495AD1" w:rsidRDefault="00495AD1" w:rsidP="00BD08AE">
      <w:pPr>
        <w:spacing w:after="0"/>
        <w:ind w:left="360"/>
        <w:jc w:val="both"/>
        <w:rPr>
          <w:rFonts w:asciiTheme="majorHAnsi" w:hAnsiTheme="majorHAnsi" w:cstheme="majorHAnsi"/>
        </w:rPr>
      </w:pPr>
      <w:r w:rsidRPr="00357E61">
        <w:rPr>
          <w:rFonts w:asciiTheme="majorHAnsi" w:hAnsiTheme="majorHAnsi" w:cstheme="majorHAnsi"/>
        </w:rPr>
        <w:t xml:space="preserve">L’unité </w:t>
      </w:r>
      <w:r w:rsidR="008E0CD1">
        <w:rPr>
          <w:rFonts w:asciiTheme="majorHAnsi" w:hAnsiTheme="majorHAnsi" w:cstheme="majorHAnsi"/>
        </w:rPr>
        <w:t>sera</w:t>
      </w:r>
      <w:r w:rsidR="008E0CD1" w:rsidRPr="00357E61">
        <w:rPr>
          <w:rFonts w:asciiTheme="majorHAnsi" w:hAnsiTheme="majorHAnsi" w:cstheme="majorHAnsi"/>
        </w:rPr>
        <w:t xml:space="preserve"> </w:t>
      </w:r>
      <w:r w:rsidRPr="00357E61">
        <w:rPr>
          <w:rFonts w:asciiTheme="majorHAnsi" w:hAnsiTheme="majorHAnsi" w:cstheme="majorHAnsi"/>
        </w:rPr>
        <w:t xml:space="preserve">livrée avec des filtres </w:t>
      </w:r>
      <w:r w:rsidRPr="00357E61">
        <w:rPr>
          <w:rFonts w:asciiTheme="majorHAnsi" w:hAnsiTheme="majorHAnsi" w:cstheme="majorHAnsi"/>
          <w:b/>
        </w:rPr>
        <w:t>F7</w:t>
      </w:r>
      <w:r w:rsidR="00253B1E">
        <w:rPr>
          <w:rFonts w:asciiTheme="majorHAnsi" w:hAnsiTheme="majorHAnsi" w:cstheme="majorHAnsi"/>
          <w:b/>
        </w:rPr>
        <w:t xml:space="preserve"> (ePM1 55%)</w:t>
      </w:r>
      <w:r w:rsidRPr="00357E61">
        <w:rPr>
          <w:rFonts w:asciiTheme="majorHAnsi" w:hAnsiTheme="majorHAnsi" w:cstheme="majorHAnsi"/>
          <w:b/>
        </w:rPr>
        <w:t xml:space="preserve"> </w:t>
      </w:r>
      <w:r w:rsidRPr="00357E61">
        <w:rPr>
          <w:rFonts w:asciiTheme="majorHAnsi" w:hAnsiTheme="majorHAnsi" w:cstheme="majorHAnsi"/>
        </w:rPr>
        <w:t xml:space="preserve">air neuf, et </w:t>
      </w:r>
      <w:r w:rsidRPr="00357E61">
        <w:rPr>
          <w:rFonts w:asciiTheme="majorHAnsi" w:hAnsiTheme="majorHAnsi" w:cstheme="majorHAnsi"/>
          <w:b/>
        </w:rPr>
        <w:t>M5</w:t>
      </w:r>
      <w:r w:rsidR="00253B1E">
        <w:rPr>
          <w:rFonts w:asciiTheme="majorHAnsi" w:hAnsiTheme="majorHAnsi" w:cstheme="majorHAnsi"/>
          <w:b/>
        </w:rPr>
        <w:t xml:space="preserve"> (</w:t>
      </w:r>
      <w:r w:rsidR="00422E62">
        <w:rPr>
          <w:rFonts w:asciiTheme="majorHAnsi" w:hAnsiTheme="majorHAnsi" w:cstheme="majorHAnsi"/>
          <w:b/>
        </w:rPr>
        <w:t>ePM10 6</w:t>
      </w:r>
      <w:r w:rsidR="00253B1E">
        <w:rPr>
          <w:rFonts w:asciiTheme="majorHAnsi" w:hAnsiTheme="majorHAnsi" w:cstheme="majorHAnsi"/>
          <w:b/>
        </w:rPr>
        <w:t>5%)</w:t>
      </w:r>
      <w:r w:rsidRPr="00357E61">
        <w:rPr>
          <w:rFonts w:asciiTheme="majorHAnsi" w:hAnsiTheme="majorHAnsi" w:cstheme="majorHAnsi"/>
        </w:rPr>
        <w:t xml:space="preserve"> air extrait.  </w:t>
      </w:r>
      <w:r w:rsidR="004E7FE4">
        <w:rPr>
          <w:rFonts w:asciiTheme="majorHAnsi" w:hAnsiTheme="majorHAnsi" w:cstheme="majorHAnsi"/>
        </w:rPr>
        <w:t xml:space="preserve">D’autres types de filtres sont </w:t>
      </w:r>
      <w:r w:rsidRPr="00357E61">
        <w:rPr>
          <w:rFonts w:asciiTheme="majorHAnsi" w:hAnsiTheme="majorHAnsi" w:cstheme="majorHAnsi"/>
        </w:rPr>
        <w:t>disponibles sur demande.</w:t>
      </w:r>
      <w:r w:rsidR="00FB6D16" w:rsidRPr="00357E61">
        <w:rPr>
          <w:rFonts w:asciiTheme="majorHAnsi" w:hAnsiTheme="majorHAnsi" w:cstheme="majorHAnsi"/>
        </w:rPr>
        <w:t xml:space="preserve"> </w:t>
      </w:r>
    </w:p>
    <w:p w14:paraId="07B05FEA" w14:textId="77777777" w:rsidR="00357E61" w:rsidRPr="00987C08" w:rsidRDefault="00357E61" w:rsidP="00BD08AE">
      <w:pPr>
        <w:spacing w:after="0"/>
        <w:ind w:left="360"/>
        <w:jc w:val="both"/>
        <w:rPr>
          <w:rFonts w:asciiTheme="majorHAnsi" w:hAnsiTheme="majorHAnsi" w:cstheme="majorHAnsi"/>
        </w:rPr>
      </w:pPr>
    </w:p>
    <w:p w14:paraId="145C42FE" w14:textId="77777777" w:rsidR="00495AD1" w:rsidRDefault="00A6077D" w:rsidP="00BD08AE">
      <w:pPr>
        <w:spacing w:after="0"/>
        <w:ind w:left="360"/>
        <w:jc w:val="both"/>
        <w:rPr>
          <w:rFonts w:asciiTheme="majorHAnsi" w:hAnsiTheme="majorHAnsi" w:cstheme="majorHAnsi"/>
        </w:rPr>
      </w:pPr>
      <w:r w:rsidRPr="00987C08">
        <w:rPr>
          <w:rFonts w:asciiTheme="majorHAnsi" w:hAnsiTheme="majorHAnsi" w:cstheme="majorHAnsi"/>
        </w:rPr>
        <w:t xml:space="preserve">Afin d’assurer un </w:t>
      </w:r>
      <w:r w:rsidR="00827289">
        <w:rPr>
          <w:rFonts w:asciiTheme="majorHAnsi" w:hAnsiTheme="majorHAnsi" w:cstheme="majorHAnsi"/>
        </w:rPr>
        <w:t>excellent confort thermique</w:t>
      </w:r>
      <w:r w:rsidRPr="00987C08">
        <w:rPr>
          <w:rFonts w:asciiTheme="majorHAnsi" w:hAnsiTheme="majorHAnsi" w:cstheme="majorHAnsi"/>
        </w:rPr>
        <w:t xml:space="preserve">, </w:t>
      </w:r>
      <w:r w:rsidR="007B5521">
        <w:rPr>
          <w:rFonts w:asciiTheme="majorHAnsi" w:hAnsiTheme="majorHAnsi" w:cstheme="majorHAnsi"/>
        </w:rPr>
        <w:t>différentes b</w:t>
      </w:r>
      <w:r w:rsidRPr="00987C08">
        <w:rPr>
          <w:rFonts w:asciiTheme="majorHAnsi" w:hAnsiTheme="majorHAnsi" w:cstheme="majorHAnsi"/>
        </w:rPr>
        <w:t>atteries externes s</w:t>
      </w:r>
      <w:r w:rsidR="008E0CD1">
        <w:rPr>
          <w:rFonts w:asciiTheme="majorHAnsi" w:hAnsiTheme="majorHAnsi" w:cstheme="majorHAnsi"/>
        </w:rPr>
        <w:t>er</w:t>
      </w:r>
      <w:r w:rsidRPr="00987C08">
        <w:rPr>
          <w:rFonts w:asciiTheme="majorHAnsi" w:hAnsiTheme="majorHAnsi" w:cstheme="majorHAnsi"/>
        </w:rPr>
        <w:t xml:space="preserve">ont </w:t>
      </w:r>
      <w:proofErr w:type="gramStart"/>
      <w:r w:rsidRPr="00987C08">
        <w:rPr>
          <w:rFonts w:asciiTheme="majorHAnsi" w:hAnsiTheme="majorHAnsi" w:cstheme="majorHAnsi"/>
        </w:rPr>
        <w:t>disponibles</w:t>
      </w:r>
      <w:r w:rsidR="00495AD1" w:rsidRPr="00987C08">
        <w:rPr>
          <w:rFonts w:asciiTheme="majorHAnsi" w:hAnsiTheme="majorHAnsi" w:cstheme="majorHAnsi"/>
        </w:rPr>
        <w:t>:</w:t>
      </w:r>
      <w:proofErr w:type="gramEnd"/>
      <w:r w:rsidR="00495AD1" w:rsidRPr="00987C08">
        <w:rPr>
          <w:rFonts w:asciiTheme="majorHAnsi" w:hAnsiTheme="majorHAnsi" w:cstheme="majorHAnsi"/>
        </w:rPr>
        <w:t xml:space="preserve"> </w:t>
      </w:r>
      <w:r w:rsidR="00495AD1" w:rsidRPr="00357E61">
        <w:rPr>
          <w:rFonts w:asciiTheme="majorHAnsi" w:hAnsiTheme="majorHAnsi" w:cstheme="majorHAnsi"/>
          <w:b/>
        </w:rPr>
        <w:t>éle</w:t>
      </w:r>
      <w:r w:rsidR="00552846">
        <w:rPr>
          <w:rFonts w:asciiTheme="majorHAnsi" w:hAnsiTheme="majorHAnsi" w:cstheme="majorHAnsi"/>
          <w:b/>
        </w:rPr>
        <w:t>ctrique, eau chaude, eau froide</w:t>
      </w:r>
      <w:r w:rsidR="00495AD1" w:rsidRPr="00357E61">
        <w:rPr>
          <w:rFonts w:asciiTheme="majorHAnsi" w:hAnsiTheme="majorHAnsi" w:cstheme="majorHAnsi"/>
          <w:b/>
        </w:rPr>
        <w:t xml:space="preserve"> et détente </w:t>
      </w:r>
      <w:r w:rsidR="00495AD1" w:rsidRPr="00922D8B">
        <w:rPr>
          <w:rFonts w:asciiTheme="majorHAnsi" w:hAnsiTheme="majorHAnsi" w:cstheme="majorHAnsi"/>
          <w:b/>
        </w:rPr>
        <w:t>directe</w:t>
      </w:r>
      <w:r w:rsidR="00FB6D16" w:rsidRPr="00922D8B">
        <w:rPr>
          <w:rFonts w:asciiTheme="majorHAnsi" w:hAnsiTheme="majorHAnsi" w:cstheme="majorHAnsi"/>
        </w:rPr>
        <w:t xml:space="preserve"> </w:t>
      </w:r>
      <w:r w:rsidR="00616D12" w:rsidRPr="00922D8B">
        <w:rPr>
          <w:rFonts w:asciiTheme="majorHAnsi" w:hAnsiTheme="majorHAnsi" w:cstheme="majorHAnsi"/>
        </w:rPr>
        <w:t>(</w:t>
      </w:r>
      <w:r w:rsidR="004E7FE4" w:rsidRPr="00922D8B">
        <w:rPr>
          <w:rFonts w:asciiTheme="majorHAnsi" w:hAnsiTheme="majorHAnsi" w:cstheme="majorHAnsi"/>
        </w:rPr>
        <w:t>DX- ou DX+</w:t>
      </w:r>
      <w:r w:rsidR="00616D12" w:rsidRPr="00922D8B">
        <w:rPr>
          <w:rFonts w:asciiTheme="majorHAnsi" w:hAnsiTheme="majorHAnsi" w:cstheme="majorHAnsi"/>
        </w:rPr>
        <w:t>)</w:t>
      </w:r>
      <w:r w:rsidR="00357E61" w:rsidRPr="00922D8B">
        <w:rPr>
          <w:rFonts w:asciiTheme="majorHAnsi" w:hAnsiTheme="majorHAnsi" w:cstheme="majorHAnsi"/>
        </w:rPr>
        <w:t>.</w:t>
      </w:r>
    </w:p>
    <w:p w14:paraId="3282B97B" w14:textId="77777777" w:rsidR="004E7FE4" w:rsidRDefault="004E7FE4" w:rsidP="00BD08AE">
      <w:pPr>
        <w:spacing w:after="0"/>
        <w:ind w:left="360"/>
        <w:jc w:val="both"/>
        <w:rPr>
          <w:rFonts w:asciiTheme="majorHAnsi" w:hAnsiTheme="majorHAnsi" w:cstheme="majorHAnsi"/>
        </w:rPr>
      </w:pPr>
    </w:p>
    <w:p w14:paraId="5C1267CB" w14:textId="77777777" w:rsidR="004E7FE4" w:rsidRDefault="004E7FE4" w:rsidP="00BD08AE">
      <w:pPr>
        <w:spacing w:after="0"/>
        <w:ind w:left="360"/>
        <w:jc w:val="both"/>
        <w:rPr>
          <w:rFonts w:asciiTheme="majorHAnsi" w:hAnsiTheme="majorHAnsi" w:cstheme="majorHAnsi"/>
        </w:rPr>
      </w:pPr>
    </w:p>
    <w:p w14:paraId="4924B4DB" w14:textId="77777777" w:rsidR="002C2DA3" w:rsidRDefault="002C2DA3" w:rsidP="00BD08AE">
      <w:pPr>
        <w:spacing w:after="0"/>
        <w:ind w:left="360"/>
        <w:jc w:val="both"/>
        <w:rPr>
          <w:rFonts w:asciiTheme="majorHAnsi" w:hAnsiTheme="majorHAnsi" w:cstheme="majorHAnsi"/>
        </w:rPr>
      </w:pPr>
    </w:p>
    <w:p w14:paraId="203B14CB" w14:textId="77777777" w:rsidR="002C2DA3" w:rsidRPr="00987C08" w:rsidRDefault="002C2DA3" w:rsidP="00BD08AE">
      <w:pPr>
        <w:spacing w:after="0"/>
        <w:ind w:left="360"/>
        <w:jc w:val="both"/>
        <w:rPr>
          <w:rFonts w:asciiTheme="majorHAnsi" w:hAnsiTheme="majorHAnsi" w:cstheme="majorHAnsi"/>
        </w:rPr>
      </w:pPr>
    </w:p>
    <w:p w14:paraId="1599846B" w14:textId="77777777" w:rsidR="00BE54E8" w:rsidRPr="002C2DA3" w:rsidRDefault="00BE54E8" w:rsidP="002C2DA3">
      <w:pPr>
        <w:pStyle w:val="Paragraphedeliste"/>
        <w:numPr>
          <w:ilvl w:val="0"/>
          <w:numId w:val="42"/>
        </w:numPr>
        <w:rPr>
          <w:rFonts w:asciiTheme="majorHAnsi" w:hAnsiTheme="majorHAnsi" w:cstheme="majorHAnsi"/>
          <w:b/>
          <w:color w:val="4BACC6" w:themeColor="accent5"/>
        </w:rPr>
      </w:pPr>
      <w:r w:rsidRPr="002C2DA3">
        <w:rPr>
          <w:rFonts w:asciiTheme="majorHAnsi" w:hAnsiTheme="majorHAnsi" w:cstheme="majorHAnsi"/>
          <w:b/>
          <w:color w:val="4BACC6" w:themeColor="accent5"/>
          <w:u w:val="single"/>
        </w:rPr>
        <w:t>Aide à la prescription</w:t>
      </w:r>
      <w:r w:rsidRPr="002C2DA3">
        <w:rPr>
          <w:rFonts w:asciiTheme="majorHAnsi" w:hAnsiTheme="majorHAnsi" w:cstheme="majorHAnsi"/>
          <w:b/>
          <w:color w:val="4BACC6" w:themeColor="accent5"/>
        </w:rPr>
        <w:t xml:space="preserve"> (version longue)</w:t>
      </w:r>
    </w:p>
    <w:p w14:paraId="3D79BA17" w14:textId="77777777" w:rsidR="00BE54E8" w:rsidRDefault="00BE54E8" w:rsidP="00BE54E8">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L’extraction de l’air vicié et l’introduction de l’air neuf seront réalisés par le </w:t>
      </w:r>
      <w:r w:rsidR="00B84AD3">
        <w:rPr>
          <w:rFonts w:asciiTheme="majorHAnsi" w:hAnsiTheme="majorHAnsi" w:cstheme="majorHAnsi"/>
          <w:sz w:val="22"/>
          <w:szCs w:val="22"/>
        </w:rPr>
        <w:t>VEX300C</w:t>
      </w:r>
      <w:r w:rsidRPr="00987C08">
        <w:rPr>
          <w:rFonts w:asciiTheme="majorHAnsi" w:hAnsiTheme="majorHAnsi" w:cstheme="majorHAnsi"/>
          <w:sz w:val="22"/>
          <w:szCs w:val="22"/>
        </w:rPr>
        <w:t xml:space="preserve"> à échangeur </w:t>
      </w:r>
      <w:r w:rsidR="00B84AD3">
        <w:rPr>
          <w:rFonts w:asciiTheme="majorHAnsi" w:hAnsiTheme="majorHAnsi" w:cstheme="majorHAnsi"/>
          <w:sz w:val="22"/>
          <w:szCs w:val="22"/>
        </w:rPr>
        <w:t>contre-flux</w:t>
      </w:r>
      <w:r w:rsidR="00282040">
        <w:rPr>
          <w:rFonts w:asciiTheme="majorHAnsi" w:hAnsiTheme="majorHAnsi" w:cstheme="majorHAnsi"/>
          <w:sz w:val="22"/>
          <w:szCs w:val="22"/>
        </w:rPr>
        <w:t>, certifié Eurovent AAHE.  Un bypass modulant est également intégré.</w:t>
      </w:r>
    </w:p>
    <w:p w14:paraId="01E4C732" w14:textId="77777777" w:rsidR="00B84AD3" w:rsidRPr="00987C08" w:rsidRDefault="00B84AD3" w:rsidP="00BE54E8">
      <w:pPr>
        <w:pStyle w:val="Default"/>
        <w:ind w:left="360"/>
        <w:rPr>
          <w:rFonts w:asciiTheme="majorHAnsi" w:hAnsiTheme="majorHAnsi" w:cstheme="majorHAnsi"/>
          <w:sz w:val="22"/>
          <w:szCs w:val="22"/>
        </w:rPr>
      </w:pPr>
    </w:p>
    <w:p w14:paraId="40BA7D8A" w14:textId="5D174FD0" w:rsidR="00B84AD3" w:rsidRPr="00987C08" w:rsidRDefault="00BE54E8" w:rsidP="00B84AD3">
      <w:pPr>
        <w:pStyle w:val="Default"/>
        <w:ind w:left="360"/>
        <w:rPr>
          <w:rFonts w:asciiTheme="majorHAnsi" w:hAnsiTheme="majorHAnsi" w:cstheme="majorHAnsi"/>
          <w:sz w:val="22"/>
          <w:szCs w:val="22"/>
        </w:rPr>
      </w:pPr>
      <w:r w:rsidRPr="00987C08">
        <w:rPr>
          <w:rFonts w:asciiTheme="majorHAnsi" w:hAnsiTheme="majorHAnsi" w:cstheme="majorHAnsi"/>
          <w:sz w:val="22"/>
          <w:szCs w:val="22"/>
        </w:rPr>
        <w:t xml:space="preserve">Couvrant un débit d’air de </w:t>
      </w:r>
      <w:r w:rsidR="00B84AD3">
        <w:rPr>
          <w:rFonts w:asciiTheme="majorHAnsi" w:hAnsiTheme="majorHAnsi" w:cstheme="majorHAnsi"/>
          <w:b/>
          <w:sz w:val="22"/>
          <w:szCs w:val="22"/>
        </w:rPr>
        <w:t>650</w:t>
      </w:r>
      <w:r w:rsidR="005B1631">
        <w:rPr>
          <w:rFonts w:asciiTheme="majorHAnsi" w:hAnsiTheme="majorHAnsi" w:cstheme="majorHAnsi"/>
          <w:b/>
          <w:sz w:val="22"/>
          <w:szCs w:val="22"/>
        </w:rPr>
        <w:t xml:space="preserve">m3/h à </w:t>
      </w:r>
      <w:r w:rsidR="00A6598B">
        <w:rPr>
          <w:rFonts w:asciiTheme="majorHAnsi" w:hAnsiTheme="majorHAnsi" w:cstheme="majorHAnsi"/>
          <w:b/>
          <w:sz w:val="22"/>
          <w:szCs w:val="22"/>
        </w:rPr>
        <w:t>1</w:t>
      </w:r>
      <w:r w:rsidR="00B84AD3">
        <w:rPr>
          <w:rFonts w:asciiTheme="majorHAnsi" w:hAnsiTheme="majorHAnsi" w:cstheme="majorHAnsi"/>
          <w:b/>
          <w:sz w:val="22"/>
          <w:szCs w:val="22"/>
        </w:rPr>
        <w:t xml:space="preserve"> </w:t>
      </w:r>
      <w:r w:rsidR="00253B1E">
        <w:rPr>
          <w:rFonts w:asciiTheme="majorHAnsi" w:hAnsiTheme="majorHAnsi" w:cstheme="majorHAnsi"/>
          <w:b/>
          <w:sz w:val="22"/>
          <w:szCs w:val="22"/>
        </w:rPr>
        <w:t>35</w:t>
      </w:r>
      <w:r w:rsidRPr="00A12898">
        <w:rPr>
          <w:rFonts w:asciiTheme="majorHAnsi" w:hAnsiTheme="majorHAnsi" w:cstheme="majorHAnsi"/>
          <w:b/>
          <w:sz w:val="22"/>
          <w:szCs w:val="22"/>
        </w:rPr>
        <w:t>0m3/h</w:t>
      </w:r>
      <w:r w:rsidRPr="00A12898">
        <w:rPr>
          <w:rFonts w:asciiTheme="majorHAnsi" w:hAnsiTheme="majorHAnsi" w:cstheme="majorHAnsi"/>
          <w:sz w:val="22"/>
          <w:szCs w:val="22"/>
        </w:rPr>
        <w:t xml:space="preserve"> sur</w:t>
      </w:r>
      <w:r w:rsidRPr="00987C08">
        <w:rPr>
          <w:rFonts w:asciiTheme="majorHAnsi" w:hAnsiTheme="majorHAnsi" w:cstheme="majorHAnsi"/>
          <w:sz w:val="22"/>
          <w:szCs w:val="22"/>
        </w:rPr>
        <w:t xml:space="preserve"> </w:t>
      </w:r>
      <w:r w:rsidR="00B84AD3">
        <w:rPr>
          <w:rFonts w:asciiTheme="majorHAnsi" w:hAnsiTheme="majorHAnsi" w:cstheme="majorHAnsi"/>
          <w:sz w:val="22"/>
          <w:szCs w:val="22"/>
        </w:rPr>
        <w:t>4</w:t>
      </w:r>
      <w:r w:rsidRPr="00987C08">
        <w:rPr>
          <w:rFonts w:asciiTheme="majorHAnsi" w:hAnsiTheme="majorHAnsi" w:cstheme="majorHAnsi"/>
          <w:sz w:val="22"/>
          <w:szCs w:val="22"/>
        </w:rPr>
        <w:t xml:space="preserve"> modèles, </w:t>
      </w:r>
      <w:r w:rsidR="00B84AD3">
        <w:rPr>
          <w:rFonts w:asciiTheme="majorHAnsi" w:hAnsiTheme="majorHAnsi" w:cstheme="majorHAnsi"/>
          <w:sz w:val="22"/>
          <w:szCs w:val="22"/>
        </w:rPr>
        <w:t>l</w:t>
      </w:r>
      <w:r w:rsidRPr="00987C08">
        <w:rPr>
          <w:rFonts w:asciiTheme="majorHAnsi" w:hAnsiTheme="majorHAnsi" w:cstheme="majorHAnsi"/>
          <w:sz w:val="22"/>
          <w:szCs w:val="22"/>
        </w:rPr>
        <w:t>e caisson de la centrale est d’une structure autoportante</w:t>
      </w:r>
      <w:r w:rsidR="00B84AD3">
        <w:rPr>
          <w:rFonts w:asciiTheme="majorHAnsi" w:hAnsiTheme="majorHAnsi" w:cstheme="majorHAnsi"/>
          <w:sz w:val="22"/>
          <w:szCs w:val="22"/>
        </w:rPr>
        <w:t xml:space="preserve"> et monobloc</w:t>
      </w:r>
      <w:r w:rsidRPr="00987C08">
        <w:rPr>
          <w:rFonts w:asciiTheme="majorHAnsi" w:hAnsiTheme="majorHAnsi" w:cstheme="majorHAnsi"/>
          <w:sz w:val="22"/>
          <w:szCs w:val="22"/>
        </w:rPr>
        <w:t xml:space="preserve">, composée de panneaux Alu-zinc AZ185 </w:t>
      </w:r>
      <w:r w:rsidR="00FD036E">
        <w:rPr>
          <w:rFonts w:asciiTheme="majorHAnsi" w:hAnsiTheme="majorHAnsi" w:cstheme="majorHAnsi"/>
          <w:sz w:val="22"/>
          <w:szCs w:val="22"/>
        </w:rPr>
        <w:t>résistant</w:t>
      </w:r>
      <w:r w:rsidRPr="00987C08">
        <w:rPr>
          <w:rFonts w:asciiTheme="majorHAnsi" w:hAnsiTheme="majorHAnsi" w:cstheme="majorHAnsi"/>
          <w:sz w:val="22"/>
          <w:szCs w:val="22"/>
        </w:rPr>
        <w:t xml:space="preserve"> à la corrosion classe </w:t>
      </w:r>
      <w:r w:rsidRPr="00987C08">
        <w:rPr>
          <w:rFonts w:asciiTheme="majorHAnsi" w:hAnsiTheme="majorHAnsi" w:cstheme="majorHAnsi"/>
          <w:b/>
          <w:sz w:val="22"/>
          <w:szCs w:val="22"/>
        </w:rPr>
        <w:t>C4</w:t>
      </w:r>
      <w:r w:rsidRPr="00987C08">
        <w:rPr>
          <w:rFonts w:asciiTheme="majorHAnsi" w:hAnsiTheme="majorHAnsi" w:cstheme="majorHAnsi"/>
          <w:sz w:val="22"/>
          <w:szCs w:val="22"/>
        </w:rPr>
        <w:t xml:space="preserve">.  </w:t>
      </w:r>
      <w:r w:rsidRPr="00987C08">
        <w:rPr>
          <w:rFonts w:asciiTheme="majorHAnsi" w:hAnsiTheme="majorHAnsi" w:cstheme="majorHAnsi"/>
          <w:b/>
          <w:sz w:val="22"/>
          <w:szCs w:val="22"/>
        </w:rPr>
        <w:t>50mm de laine minérale</w:t>
      </w:r>
      <w:r w:rsidRPr="00987C08">
        <w:rPr>
          <w:rFonts w:asciiTheme="majorHAnsi" w:hAnsiTheme="majorHAnsi" w:cstheme="majorHAnsi"/>
          <w:sz w:val="22"/>
          <w:szCs w:val="22"/>
        </w:rPr>
        <w:t xml:space="preserve"> </w:t>
      </w:r>
      <w:r w:rsidRPr="00987C08">
        <w:rPr>
          <w:rFonts w:asciiTheme="majorHAnsi" w:hAnsiTheme="majorHAnsi" w:cstheme="majorHAnsi"/>
          <w:b/>
          <w:sz w:val="22"/>
          <w:szCs w:val="22"/>
        </w:rPr>
        <w:t>à 65 kg/m3</w:t>
      </w:r>
      <w:r w:rsidRPr="00987C08">
        <w:rPr>
          <w:rFonts w:asciiTheme="majorHAnsi" w:hAnsiTheme="majorHAnsi" w:cstheme="majorHAnsi"/>
          <w:sz w:val="22"/>
          <w:szCs w:val="22"/>
        </w:rPr>
        <w:t xml:space="preserve"> assure l’isolation </w:t>
      </w:r>
      <w:r w:rsidR="00B84AD3">
        <w:rPr>
          <w:rFonts w:asciiTheme="majorHAnsi" w:hAnsiTheme="majorHAnsi" w:cstheme="majorHAnsi"/>
          <w:sz w:val="22"/>
          <w:szCs w:val="22"/>
        </w:rPr>
        <w:t xml:space="preserve">thermique et surtout acoustique </w:t>
      </w:r>
      <w:r w:rsidR="00B84AD3" w:rsidRPr="006C2A3C">
        <w:rPr>
          <w:rFonts w:asciiTheme="majorHAnsi" w:hAnsiTheme="majorHAnsi" w:cstheme="majorHAnsi"/>
          <w:b/>
          <w:sz w:val="22"/>
          <w:szCs w:val="22"/>
        </w:rPr>
        <w:t xml:space="preserve">– jusqu’à </w:t>
      </w:r>
      <w:r w:rsidR="00B84AD3">
        <w:rPr>
          <w:rFonts w:asciiTheme="majorHAnsi" w:hAnsiTheme="majorHAnsi" w:cstheme="majorHAnsi"/>
          <w:b/>
          <w:sz w:val="22"/>
          <w:szCs w:val="22"/>
        </w:rPr>
        <w:t>-</w:t>
      </w:r>
      <w:r w:rsidR="00B84AD3" w:rsidRPr="006C2A3C">
        <w:rPr>
          <w:rFonts w:asciiTheme="majorHAnsi" w:hAnsiTheme="majorHAnsi" w:cstheme="majorHAnsi"/>
          <w:b/>
          <w:sz w:val="22"/>
          <w:szCs w:val="22"/>
        </w:rPr>
        <w:t xml:space="preserve">10dB(A) en pression acoustique à 3m </w:t>
      </w:r>
      <w:r w:rsidR="00B84AD3" w:rsidRPr="00950E22">
        <w:rPr>
          <w:rFonts w:asciiTheme="majorHAnsi" w:hAnsiTheme="majorHAnsi" w:cstheme="majorHAnsi"/>
          <w:sz w:val="22"/>
          <w:szCs w:val="22"/>
        </w:rPr>
        <w:t>par rapport à</w:t>
      </w:r>
      <w:r w:rsidR="00B84AD3">
        <w:rPr>
          <w:rFonts w:asciiTheme="majorHAnsi" w:hAnsiTheme="majorHAnsi" w:cstheme="majorHAnsi"/>
          <w:sz w:val="22"/>
          <w:szCs w:val="22"/>
        </w:rPr>
        <w:t xml:space="preserve"> d’autres produits de sa catégorie.</w:t>
      </w:r>
    </w:p>
    <w:p w14:paraId="4D6EEFB3" w14:textId="77777777" w:rsidR="00BE54E8" w:rsidRPr="00987C08" w:rsidRDefault="00BE54E8" w:rsidP="00BE54E8">
      <w:pPr>
        <w:pStyle w:val="Default"/>
        <w:ind w:left="360"/>
        <w:rPr>
          <w:rFonts w:asciiTheme="majorHAnsi" w:hAnsiTheme="majorHAnsi" w:cstheme="majorHAnsi"/>
          <w:sz w:val="22"/>
          <w:szCs w:val="22"/>
        </w:rPr>
      </w:pPr>
    </w:p>
    <w:p w14:paraId="33EE8B55" w14:textId="665999FA" w:rsidR="00BE54E8" w:rsidRPr="00987C08" w:rsidRDefault="00B84AD3" w:rsidP="00BE54E8">
      <w:pPr>
        <w:pStyle w:val="Default"/>
        <w:ind w:left="360"/>
        <w:rPr>
          <w:rFonts w:asciiTheme="majorHAnsi" w:hAnsiTheme="majorHAnsi" w:cstheme="majorHAnsi"/>
          <w:sz w:val="22"/>
          <w:szCs w:val="22"/>
        </w:rPr>
      </w:pPr>
      <w:r>
        <w:rPr>
          <w:rFonts w:asciiTheme="majorHAnsi" w:hAnsiTheme="majorHAnsi" w:cstheme="majorHAnsi"/>
          <w:sz w:val="22"/>
          <w:szCs w:val="22"/>
        </w:rPr>
        <w:t>La gamme VEX300C</w:t>
      </w:r>
      <w:r w:rsidR="00BE54E8" w:rsidRPr="00987C08">
        <w:rPr>
          <w:rFonts w:asciiTheme="majorHAnsi" w:hAnsiTheme="majorHAnsi" w:cstheme="majorHAnsi"/>
          <w:sz w:val="22"/>
          <w:szCs w:val="22"/>
        </w:rPr>
        <w:t xml:space="preserve"> est certifié </w:t>
      </w:r>
      <w:r w:rsidR="00BE54E8" w:rsidRPr="00987C08">
        <w:rPr>
          <w:rFonts w:asciiTheme="majorHAnsi" w:hAnsiTheme="majorHAnsi" w:cstheme="majorHAnsi"/>
          <w:b/>
          <w:sz w:val="22"/>
          <w:szCs w:val="22"/>
        </w:rPr>
        <w:t>Eurovent AHU</w:t>
      </w:r>
      <w:r w:rsidR="00BE54E8" w:rsidRPr="00987C08">
        <w:rPr>
          <w:rFonts w:asciiTheme="majorHAnsi" w:hAnsiTheme="majorHAnsi" w:cstheme="majorHAnsi"/>
          <w:sz w:val="22"/>
          <w:szCs w:val="22"/>
        </w:rPr>
        <w:t xml:space="preserve"> avec des valeurs EN1886 de : </w:t>
      </w:r>
      <w:r>
        <w:rPr>
          <w:rFonts w:asciiTheme="majorHAnsi" w:hAnsiTheme="majorHAnsi" w:cstheme="majorHAnsi"/>
          <w:b/>
          <w:sz w:val="22"/>
          <w:szCs w:val="22"/>
        </w:rPr>
        <w:t>D</w:t>
      </w:r>
      <w:proofErr w:type="gramStart"/>
      <w:r>
        <w:rPr>
          <w:rFonts w:asciiTheme="majorHAnsi" w:hAnsiTheme="majorHAnsi" w:cstheme="majorHAnsi"/>
          <w:b/>
          <w:sz w:val="22"/>
          <w:szCs w:val="22"/>
        </w:rPr>
        <w:t>2</w:t>
      </w:r>
      <w:r w:rsidR="00070E65">
        <w:rPr>
          <w:rFonts w:asciiTheme="majorHAnsi" w:hAnsiTheme="majorHAnsi" w:cstheme="majorHAnsi"/>
          <w:b/>
          <w:sz w:val="22"/>
          <w:szCs w:val="22"/>
        </w:rPr>
        <w:t xml:space="preserve">  /</w:t>
      </w:r>
      <w:proofErr w:type="gramEnd"/>
      <w:r w:rsidR="00070E65">
        <w:rPr>
          <w:rFonts w:asciiTheme="majorHAnsi" w:hAnsiTheme="majorHAnsi" w:cstheme="majorHAnsi"/>
          <w:b/>
          <w:sz w:val="22"/>
          <w:szCs w:val="22"/>
        </w:rPr>
        <w:t xml:space="preserve"> T2  / TB3  / L1/L1  /  F9</w:t>
      </w:r>
      <w:r w:rsidR="00BE54E8" w:rsidRPr="00987C08">
        <w:rPr>
          <w:rFonts w:asciiTheme="majorHAnsi" w:hAnsiTheme="majorHAnsi" w:cstheme="majorHAnsi"/>
          <w:sz w:val="22"/>
          <w:szCs w:val="22"/>
        </w:rPr>
        <w:t xml:space="preserve">.  Conforme </w:t>
      </w:r>
      <w:r w:rsidR="00BE54E8" w:rsidRPr="00987C08">
        <w:rPr>
          <w:rFonts w:asciiTheme="majorHAnsi" w:hAnsiTheme="majorHAnsi" w:cstheme="majorHAnsi"/>
          <w:b/>
          <w:sz w:val="22"/>
          <w:szCs w:val="22"/>
        </w:rPr>
        <w:t>ERP 2018</w:t>
      </w:r>
      <w:r w:rsidR="00BE54E8" w:rsidRPr="00987C08">
        <w:rPr>
          <w:rFonts w:asciiTheme="majorHAnsi" w:hAnsiTheme="majorHAnsi" w:cstheme="majorHAnsi"/>
          <w:sz w:val="22"/>
          <w:szCs w:val="22"/>
        </w:rPr>
        <w:t xml:space="preserve"> (Conforme au règlement d’éco conception 1253/2014.  </w:t>
      </w:r>
      <w:r w:rsidR="004C1964" w:rsidRPr="004C1964">
        <w:rPr>
          <w:rFonts w:asciiTheme="majorHAnsi" w:hAnsiTheme="majorHAnsi" w:cstheme="majorHAnsi"/>
          <w:sz w:val="22"/>
          <w:szCs w:val="22"/>
        </w:rPr>
        <w:t>Pour davantage d’informations te</w:t>
      </w:r>
      <w:r>
        <w:rPr>
          <w:rFonts w:asciiTheme="majorHAnsi" w:hAnsiTheme="majorHAnsi" w:cstheme="majorHAnsi"/>
          <w:sz w:val="22"/>
          <w:szCs w:val="22"/>
        </w:rPr>
        <w:t>chniques sur votre centrale VEX300</w:t>
      </w:r>
      <w:proofErr w:type="gramStart"/>
      <w:r>
        <w:rPr>
          <w:rFonts w:asciiTheme="majorHAnsi" w:hAnsiTheme="majorHAnsi" w:cstheme="majorHAnsi"/>
          <w:sz w:val="22"/>
          <w:szCs w:val="22"/>
        </w:rPr>
        <w:t>C</w:t>
      </w:r>
      <w:r w:rsidR="004C1964" w:rsidRPr="004C1964">
        <w:rPr>
          <w:rFonts w:asciiTheme="majorHAnsi" w:hAnsiTheme="majorHAnsi" w:cstheme="majorHAnsi"/>
          <w:sz w:val="22"/>
          <w:szCs w:val="22"/>
        </w:rPr>
        <w:t xml:space="preserve">, </w:t>
      </w:r>
      <w:r w:rsidR="00BE54E8" w:rsidRPr="00987C08">
        <w:rPr>
          <w:rFonts w:asciiTheme="majorHAnsi" w:hAnsiTheme="majorHAnsi" w:cstheme="majorHAnsi"/>
          <w:sz w:val="22"/>
          <w:szCs w:val="22"/>
        </w:rPr>
        <w:t xml:space="preserve"> merci</w:t>
      </w:r>
      <w:proofErr w:type="gramEnd"/>
      <w:r w:rsidR="00BE54E8" w:rsidRPr="00987C08">
        <w:rPr>
          <w:rFonts w:asciiTheme="majorHAnsi" w:hAnsiTheme="majorHAnsi" w:cstheme="majorHAnsi"/>
          <w:sz w:val="22"/>
          <w:szCs w:val="22"/>
        </w:rPr>
        <w:t xml:space="preserve"> de consulter le logiciel de sélection </w:t>
      </w:r>
      <w:proofErr w:type="spellStart"/>
      <w:r w:rsidR="00BE54E8" w:rsidRPr="00987C08">
        <w:rPr>
          <w:rFonts w:asciiTheme="majorHAnsi" w:hAnsiTheme="majorHAnsi" w:cstheme="majorHAnsi"/>
          <w:sz w:val="22"/>
          <w:szCs w:val="22"/>
        </w:rPr>
        <w:t>Exselect</w:t>
      </w:r>
      <w:proofErr w:type="spellEnd"/>
      <w:r w:rsidR="00BE54E8" w:rsidRPr="00987C08">
        <w:rPr>
          <w:rFonts w:asciiTheme="majorHAnsi" w:hAnsiTheme="majorHAnsi" w:cstheme="majorHAnsi"/>
          <w:sz w:val="22"/>
          <w:szCs w:val="22"/>
        </w:rPr>
        <w:t xml:space="preserve">).  </w:t>
      </w:r>
    </w:p>
    <w:p w14:paraId="61640588" w14:textId="77777777" w:rsidR="00E5134C" w:rsidRPr="00987C08" w:rsidRDefault="00E5134C" w:rsidP="00BE54E8">
      <w:pPr>
        <w:spacing w:after="0"/>
        <w:ind w:left="360"/>
        <w:jc w:val="both"/>
        <w:rPr>
          <w:rFonts w:asciiTheme="majorHAnsi" w:hAnsiTheme="majorHAnsi" w:cstheme="majorHAnsi"/>
        </w:rPr>
      </w:pPr>
    </w:p>
    <w:p w14:paraId="55352173" w14:textId="77777777" w:rsidR="00BE54E8" w:rsidRPr="00987C08" w:rsidRDefault="004C1964" w:rsidP="00BE54E8">
      <w:pPr>
        <w:spacing w:after="0"/>
        <w:ind w:left="360"/>
        <w:jc w:val="both"/>
        <w:rPr>
          <w:rFonts w:asciiTheme="majorHAnsi" w:hAnsiTheme="majorHAnsi" w:cstheme="majorHAnsi"/>
        </w:rPr>
      </w:pPr>
      <w:r>
        <w:rPr>
          <w:rFonts w:asciiTheme="majorHAnsi" w:hAnsiTheme="majorHAnsi" w:cstheme="majorHAnsi"/>
        </w:rPr>
        <w:t>La centrale VEX</w:t>
      </w:r>
      <w:r w:rsidR="00B84AD3">
        <w:rPr>
          <w:rFonts w:asciiTheme="majorHAnsi" w:hAnsiTheme="majorHAnsi" w:cstheme="majorHAnsi"/>
        </w:rPr>
        <w:t>300C</w:t>
      </w:r>
      <w:r>
        <w:rPr>
          <w:rFonts w:asciiTheme="majorHAnsi" w:hAnsiTheme="majorHAnsi" w:cstheme="majorHAnsi"/>
        </w:rPr>
        <w:t xml:space="preserve"> sera conçue en respectant la</w:t>
      </w:r>
      <w:r w:rsidR="00BE54E8" w:rsidRPr="00987C08">
        <w:rPr>
          <w:rFonts w:asciiTheme="majorHAnsi" w:hAnsiTheme="majorHAnsi" w:cstheme="majorHAnsi"/>
        </w:rPr>
        <w:t xml:space="preserve"> </w:t>
      </w:r>
      <w:r w:rsidR="00BE54E8" w:rsidRPr="00987C08">
        <w:rPr>
          <w:rFonts w:asciiTheme="majorHAnsi" w:hAnsiTheme="majorHAnsi" w:cstheme="majorHAnsi"/>
          <w:b/>
        </w:rPr>
        <w:t>norme d’hygiène stricte allemande de VDI6022</w:t>
      </w:r>
      <w:r w:rsidR="00BE54E8" w:rsidRPr="00987C08">
        <w:rPr>
          <w:rFonts w:asciiTheme="majorHAnsi" w:hAnsiTheme="majorHAnsi" w:cstheme="majorHAnsi"/>
        </w:rPr>
        <w:t xml:space="preserve">, </w:t>
      </w:r>
      <w:r w:rsidR="00B84AD3">
        <w:rPr>
          <w:rFonts w:asciiTheme="majorHAnsi" w:hAnsiTheme="majorHAnsi" w:cstheme="majorHAnsi"/>
        </w:rPr>
        <w:t>et donc</w:t>
      </w:r>
      <w:r w:rsidR="00BE54E8" w:rsidRPr="00987C08">
        <w:rPr>
          <w:rFonts w:asciiTheme="majorHAnsi" w:hAnsiTheme="majorHAnsi" w:cstheme="majorHAnsi"/>
        </w:rPr>
        <w:t xml:space="preserve"> garantit une </w:t>
      </w:r>
      <w:r w:rsidR="00BE54E8" w:rsidRPr="00987C08">
        <w:rPr>
          <w:rFonts w:asciiTheme="majorHAnsi" w:hAnsiTheme="majorHAnsi" w:cstheme="majorHAnsi"/>
          <w:b/>
        </w:rPr>
        <w:t>facilité d’entretien</w:t>
      </w:r>
      <w:r w:rsidR="00632974" w:rsidRPr="00987C08">
        <w:rPr>
          <w:rFonts w:asciiTheme="majorHAnsi" w:hAnsiTheme="majorHAnsi" w:cstheme="majorHAnsi"/>
          <w:b/>
        </w:rPr>
        <w:t xml:space="preserve">.  </w:t>
      </w:r>
      <w:r w:rsidR="00BE54E8" w:rsidRPr="00987C08">
        <w:rPr>
          <w:rFonts w:asciiTheme="majorHAnsi" w:hAnsiTheme="majorHAnsi" w:cstheme="majorHAnsi"/>
        </w:rPr>
        <w:t xml:space="preserve"> </w:t>
      </w:r>
      <w:r w:rsidR="00E5134C" w:rsidRPr="00987C08">
        <w:rPr>
          <w:rFonts w:asciiTheme="majorHAnsi" w:hAnsiTheme="majorHAnsi" w:cstheme="majorHAnsi"/>
        </w:rPr>
        <w:t>Les composants (moteur, ventilateur, échangeur</w:t>
      </w:r>
      <w:r w:rsidR="004450BA" w:rsidRPr="00987C08">
        <w:rPr>
          <w:rFonts w:asciiTheme="majorHAnsi" w:hAnsiTheme="majorHAnsi" w:cstheme="majorHAnsi"/>
        </w:rPr>
        <w:t>…</w:t>
      </w:r>
      <w:r w:rsidR="00E5134C" w:rsidRPr="00987C08">
        <w:rPr>
          <w:rFonts w:asciiTheme="majorHAnsi" w:hAnsiTheme="majorHAnsi" w:cstheme="majorHAnsi"/>
        </w:rPr>
        <w:t xml:space="preserve">) sont montés sur des supports anti-vibration et sur des glissières </w:t>
      </w:r>
      <w:r w:rsidR="00FD036E">
        <w:rPr>
          <w:rFonts w:asciiTheme="majorHAnsi" w:hAnsiTheme="majorHAnsi" w:cstheme="majorHAnsi"/>
        </w:rPr>
        <w:t xml:space="preserve">ce </w:t>
      </w:r>
      <w:r w:rsidR="00E5134C" w:rsidRPr="00987C08">
        <w:rPr>
          <w:rFonts w:asciiTheme="majorHAnsi" w:hAnsiTheme="majorHAnsi" w:cstheme="majorHAnsi"/>
        </w:rPr>
        <w:t>qui permet non-seulement une réduction de bruit</w:t>
      </w:r>
      <w:r w:rsidR="007E638C" w:rsidRPr="00987C08">
        <w:rPr>
          <w:rFonts w:asciiTheme="majorHAnsi" w:hAnsiTheme="majorHAnsi" w:cstheme="majorHAnsi"/>
        </w:rPr>
        <w:t xml:space="preserve">, mais </w:t>
      </w:r>
      <w:r w:rsidR="00E5134C" w:rsidRPr="00987C08">
        <w:rPr>
          <w:rFonts w:asciiTheme="majorHAnsi" w:hAnsiTheme="majorHAnsi" w:cstheme="majorHAnsi"/>
        </w:rPr>
        <w:t xml:space="preserve">facilite </w:t>
      </w:r>
      <w:proofErr w:type="gramStart"/>
      <w:r w:rsidR="007E638C" w:rsidRPr="00987C08">
        <w:rPr>
          <w:rFonts w:asciiTheme="majorHAnsi" w:hAnsiTheme="majorHAnsi" w:cstheme="majorHAnsi"/>
        </w:rPr>
        <w:t xml:space="preserve">également  </w:t>
      </w:r>
      <w:r w:rsidR="00E5134C" w:rsidRPr="00987C08">
        <w:rPr>
          <w:rFonts w:asciiTheme="majorHAnsi" w:hAnsiTheme="majorHAnsi" w:cstheme="majorHAnsi"/>
        </w:rPr>
        <w:t>l’inspection</w:t>
      </w:r>
      <w:proofErr w:type="gramEnd"/>
      <w:r w:rsidR="00E5134C" w:rsidRPr="00987C08">
        <w:rPr>
          <w:rFonts w:asciiTheme="majorHAnsi" w:hAnsiTheme="majorHAnsi" w:cstheme="majorHAnsi"/>
        </w:rPr>
        <w:t xml:space="preserve"> et l’entretien.  Le choix des matériaux utilisés selon le VDI6022 assure une</w:t>
      </w:r>
      <w:r w:rsidR="00BE54E8" w:rsidRPr="00987C08">
        <w:rPr>
          <w:rFonts w:asciiTheme="majorHAnsi" w:hAnsiTheme="majorHAnsi" w:cstheme="majorHAnsi"/>
        </w:rPr>
        <w:t xml:space="preserve"> </w:t>
      </w:r>
      <w:r w:rsidR="00BE54E8" w:rsidRPr="00987C08">
        <w:rPr>
          <w:rFonts w:asciiTheme="majorHAnsi" w:hAnsiTheme="majorHAnsi" w:cstheme="majorHAnsi"/>
          <w:b/>
        </w:rPr>
        <w:t>protection</w:t>
      </w:r>
      <w:r w:rsidR="00BE54E8" w:rsidRPr="00987C08">
        <w:rPr>
          <w:rFonts w:asciiTheme="majorHAnsi" w:hAnsiTheme="majorHAnsi" w:cstheme="majorHAnsi"/>
        </w:rPr>
        <w:t xml:space="preserve"> contre la prolifération des bactéries dans l’unité. </w:t>
      </w:r>
      <w:r w:rsidR="007E638C" w:rsidRPr="00987C08">
        <w:rPr>
          <w:rFonts w:asciiTheme="majorHAnsi" w:hAnsiTheme="majorHAnsi" w:cstheme="majorHAnsi"/>
        </w:rPr>
        <w:t>Un boîtier électrique</w:t>
      </w:r>
      <w:r w:rsidR="00FD036E">
        <w:rPr>
          <w:rFonts w:asciiTheme="majorHAnsi" w:hAnsiTheme="majorHAnsi" w:cstheme="majorHAnsi"/>
        </w:rPr>
        <w:t>,</w:t>
      </w:r>
      <w:r w:rsidR="007E638C" w:rsidRPr="00987C08">
        <w:rPr>
          <w:rFonts w:asciiTheme="majorHAnsi" w:hAnsiTheme="majorHAnsi" w:cstheme="majorHAnsi"/>
        </w:rPr>
        <w:t xml:space="preserve"> facilement accessible sans ouvrir l’unité</w:t>
      </w:r>
      <w:r w:rsidR="00FD036E">
        <w:rPr>
          <w:rFonts w:asciiTheme="majorHAnsi" w:hAnsiTheme="majorHAnsi" w:cstheme="majorHAnsi"/>
        </w:rPr>
        <w:t>,</w:t>
      </w:r>
      <w:r w:rsidR="007E638C" w:rsidRPr="00987C08">
        <w:rPr>
          <w:rFonts w:asciiTheme="majorHAnsi" w:hAnsiTheme="majorHAnsi" w:cstheme="majorHAnsi"/>
        </w:rPr>
        <w:t xml:space="preserve"> centralise tout le câblage.</w:t>
      </w:r>
    </w:p>
    <w:p w14:paraId="725119F5" w14:textId="77777777" w:rsidR="00632974" w:rsidRPr="00987C08" w:rsidRDefault="00632974" w:rsidP="00632974">
      <w:pPr>
        <w:spacing w:after="0"/>
        <w:jc w:val="both"/>
        <w:rPr>
          <w:rFonts w:asciiTheme="majorHAnsi" w:hAnsiTheme="majorHAnsi" w:cstheme="majorHAnsi"/>
        </w:rPr>
      </w:pPr>
    </w:p>
    <w:p w14:paraId="2C5DBC66" w14:textId="77777777" w:rsidR="00BE54E8" w:rsidRPr="00987C08" w:rsidRDefault="004C1964" w:rsidP="00BE54E8">
      <w:pPr>
        <w:spacing w:after="0"/>
        <w:ind w:left="360"/>
        <w:jc w:val="both"/>
        <w:rPr>
          <w:rFonts w:asciiTheme="majorHAnsi" w:hAnsiTheme="majorHAnsi" w:cstheme="majorHAnsi"/>
        </w:rPr>
      </w:pPr>
      <w:r>
        <w:rPr>
          <w:rFonts w:asciiTheme="majorHAnsi" w:hAnsiTheme="majorHAnsi" w:cstheme="majorHAnsi"/>
        </w:rPr>
        <w:t xml:space="preserve">La </w:t>
      </w:r>
      <w:r w:rsidR="00BE54E8" w:rsidRPr="00987C08">
        <w:rPr>
          <w:rFonts w:asciiTheme="majorHAnsi" w:hAnsiTheme="majorHAnsi" w:cstheme="majorHAnsi"/>
        </w:rPr>
        <w:t xml:space="preserve">roue </w:t>
      </w:r>
      <w:r w:rsidR="00282040">
        <w:rPr>
          <w:rFonts w:asciiTheme="majorHAnsi" w:hAnsiTheme="majorHAnsi" w:cstheme="majorHAnsi"/>
        </w:rPr>
        <w:t xml:space="preserve">à réaction </w:t>
      </w:r>
      <w:r w:rsidR="00E13B0C" w:rsidRPr="00987C08">
        <w:rPr>
          <w:rFonts w:asciiTheme="majorHAnsi" w:hAnsiTheme="majorHAnsi" w:cstheme="majorHAnsi"/>
        </w:rPr>
        <w:t>équilibrée</w:t>
      </w:r>
      <w:r w:rsidR="00E13B0C" w:rsidRPr="00987C08">
        <w:rPr>
          <w:rFonts w:asciiTheme="majorHAnsi" w:hAnsiTheme="majorHAnsi" w:cstheme="majorHAnsi"/>
          <w:b/>
        </w:rPr>
        <w:t>,</w:t>
      </w:r>
      <w:r w:rsidR="00BE54E8" w:rsidRPr="00987C08">
        <w:rPr>
          <w:rFonts w:asciiTheme="majorHAnsi" w:hAnsiTheme="majorHAnsi" w:cstheme="majorHAnsi"/>
          <w:b/>
        </w:rPr>
        <w:t xml:space="preserve"> </w:t>
      </w:r>
      <w:r>
        <w:rPr>
          <w:rFonts w:asciiTheme="majorHAnsi" w:hAnsiTheme="majorHAnsi" w:cstheme="majorHAnsi"/>
        </w:rPr>
        <w:t>couplée à</w:t>
      </w:r>
      <w:r w:rsidR="00BE54E8" w:rsidRPr="00987C08">
        <w:rPr>
          <w:rFonts w:asciiTheme="majorHAnsi" w:hAnsiTheme="majorHAnsi" w:cstheme="majorHAnsi"/>
        </w:rPr>
        <w:t xml:space="preserve"> des moteurs </w:t>
      </w:r>
      <w:r w:rsidR="00BE54E8" w:rsidRPr="00987C08">
        <w:rPr>
          <w:rFonts w:asciiTheme="majorHAnsi" w:hAnsiTheme="majorHAnsi" w:cstheme="majorHAnsi"/>
          <w:b/>
        </w:rPr>
        <w:t>EC faible consommation</w:t>
      </w:r>
      <w:r w:rsidR="00BE54E8" w:rsidRPr="00987C08">
        <w:rPr>
          <w:rFonts w:asciiTheme="majorHAnsi" w:hAnsiTheme="majorHAnsi" w:cstheme="majorHAnsi"/>
        </w:rPr>
        <w:t xml:space="preserve">, </w:t>
      </w:r>
      <w:r>
        <w:rPr>
          <w:rFonts w:asciiTheme="majorHAnsi" w:hAnsiTheme="majorHAnsi" w:cstheme="majorHAnsi"/>
        </w:rPr>
        <w:t xml:space="preserve">permettent à la </w:t>
      </w:r>
      <w:r w:rsidR="00B84AD3">
        <w:rPr>
          <w:rFonts w:asciiTheme="majorHAnsi" w:hAnsiTheme="majorHAnsi" w:cstheme="majorHAnsi"/>
        </w:rPr>
        <w:t>VEX300C</w:t>
      </w:r>
      <w:r>
        <w:rPr>
          <w:rFonts w:asciiTheme="majorHAnsi" w:hAnsiTheme="majorHAnsi" w:cstheme="majorHAnsi"/>
        </w:rPr>
        <w:t xml:space="preserve"> d’avoir une consommation </w:t>
      </w:r>
      <w:r w:rsidRPr="00922D8B">
        <w:rPr>
          <w:rFonts w:asciiTheme="majorHAnsi" w:hAnsiTheme="majorHAnsi" w:cstheme="majorHAnsi"/>
        </w:rPr>
        <w:t>minimale</w:t>
      </w:r>
      <w:r w:rsidR="00BE54E8" w:rsidRPr="00922D8B">
        <w:rPr>
          <w:rFonts w:asciiTheme="majorHAnsi" w:hAnsiTheme="majorHAnsi" w:cstheme="majorHAnsi"/>
        </w:rPr>
        <w:t xml:space="preserve">.  </w:t>
      </w:r>
      <w:r w:rsidR="00754F4F" w:rsidRPr="00922D8B">
        <w:rPr>
          <w:rFonts w:asciiTheme="majorHAnsi" w:hAnsiTheme="majorHAnsi" w:cstheme="majorHAnsi"/>
        </w:rPr>
        <w:t>L</w:t>
      </w:r>
      <w:r w:rsidR="002B4475" w:rsidRPr="00922D8B">
        <w:rPr>
          <w:rFonts w:asciiTheme="majorHAnsi" w:hAnsiTheme="majorHAnsi" w:cstheme="majorHAnsi"/>
        </w:rPr>
        <w:t xml:space="preserve">a vitesse de rotation </w:t>
      </w:r>
      <w:r w:rsidR="00754F4F" w:rsidRPr="00922D8B">
        <w:rPr>
          <w:rFonts w:asciiTheme="majorHAnsi" w:hAnsiTheme="majorHAnsi" w:cstheme="majorHAnsi"/>
        </w:rPr>
        <w:t>de la roue</w:t>
      </w:r>
      <w:r w:rsidR="00754F4F" w:rsidRPr="00987C08">
        <w:rPr>
          <w:rFonts w:asciiTheme="majorHAnsi" w:hAnsiTheme="majorHAnsi" w:cstheme="majorHAnsi"/>
        </w:rPr>
        <w:t xml:space="preserve"> et le nombre de </w:t>
      </w:r>
      <w:r w:rsidR="00977E69">
        <w:rPr>
          <w:rFonts w:asciiTheme="majorHAnsi" w:hAnsiTheme="majorHAnsi" w:cstheme="majorHAnsi"/>
        </w:rPr>
        <w:t>pâles</w:t>
      </w:r>
      <w:r w:rsidR="00FB6D16">
        <w:rPr>
          <w:rFonts w:asciiTheme="majorHAnsi" w:hAnsiTheme="majorHAnsi" w:cstheme="majorHAnsi"/>
        </w:rPr>
        <w:t xml:space="preserve"> </w:t>
      </w:r>
      <w:r w:rsidR="00754F4F" w:rsidRPr="00987C08">
        <w:rPr>
          <w:rFonts w:asciiTheme="majorHAnsi" w:hAnsiTheme="majorHAnsi" w:cstheme="majorHAnsi"/>
        </w:rPr>
        <w:t xml:space="preserve">sont optimisés </w:t>
      </w:r>
      <w:proofErr w:type="gramStart"/>
      <w:r w:rsidR="00754F4F" w:rsidRPr="00987C08">
        <w:rPr>
          <w:rFonts w:asciiTheme="majorHAnsi" w:hAnsiTheme="majorHAnsi" w:cstheme="majorHAnsi"/>
        </w:rPr>
        <w:t>de façon à ce</w:t>
      </w:r>
      <w:proofErr w:type="gramEnd"/>
      <w:r w:rsidR="00754F4F" w:rsidRPr="00987C08">
        <w:rPr>
          <w:rFonts w:asciiTheme="majorHAnsi" w:hAnsiTheme="majorHAnsi" w:cstheme="majorHAnsi"/>
        </w:rPr>
        <w:t xml:space="preserve"> que le bruit de fréquence des </w:t>
      </w:r>
      <w:r w:rsidR="00977E69">
        <w:rPr>
          <w:rFonts w:asciiTheme="majorHAnsi" w:hAnsiTheme="majorHAnsi" w:cstheme="majorHAnsi"/>
        </w:rPr>
        <w:t>pâles</w:t>
      </w:r>
      <w:r w:rsidR="00754F4F" w:rsidRPr="00987C08">
        <w:rPr>
          <w:rFonts w:asciiTheme="majorHAnsi" w:hAnsiTheme="majorHAnsi" w:cstheme="majorHAnsi"/>
        </w:rPr>
        <w:t xml:space="preserve"> soit dans</w:t>
      </w:r>
      <w:r w:rsidR="00667EEC" w:rsidRPr="00987C08">
        <w:rPr>
          <w:rFonts w:asciiTheme="majorHAnsi" w:hAnsiTheme="majorHAnsi" w:cstheme="majorHAnsi"/>
        </w:rPr>
        <w:t xml:space="preserve"> la bande de fréquence de 500Hz.</w:t>
      </w:r>
    </w:p>
    <w:p w14:paraId="23115A37" w14:textId="77777777" w:rsidR="00667EEC" w:rsidRPr="00987C08" w:rsidRDefault="00667EEC" w:rsidP="00BE54E8">
      <w:pPr>
        <w:spacing w:after="0"/>
        <w:ind w:left="360"/>
        <w:jc w:val="both"/>
        <w:rPr>
          <w:rFonts w:asciiTheme="majorHAnsi" w:hAnsiTheme="majorHAnsi" w:cstheme="majorHAnsi"/>
        </w:rPr>
      </w:pPr>
    </w:p>
    <w:p w14:paraId="6BBEBC8E" w14:textId="77777777" w:rsidR="00B84AD3" w:rsidRDefault="00B84AD3" w:rsidP="00B84AD3">
      <w:pPr>
        <w:spacing w:after="0"/>
        <w:ind w:left="360"/>
        <w:jc w:val="both"/>
        <w:rPr>
          <w:rFonts w:asciiTheme="majorHAnsi" w:hAnsiTheme="majorHAnsi" w:cstheme="majorHAnsi"/>
        </w:rPr>
      </w:pPr>
      <w:r w:rsidRPr="00987C08">
        <w:rPr>
          <w:rFonts w:asciiTheme="majorHAnsi" w:hAnsiTheme="majorHAnsi" w:cstheme="majorHAnsi"/>
        </w:rPr>
        <w:t>Des version</w:t>
      </w:r>
      <w:r>
        <w:rPr>
          <w:rFonts w:asciiTheme="majorHAnsi" w:hAnsiTheme="majorHAnsi" w:cstheme="majorHAnsi"/>
        </w:rPr>
        <w:t xml:space="preserve">s face d’accès gauche ou droite, sont disponibles, ainsi que deux types de portes d’accès pour adapter aux besoins : </w:t>
      </w:r>
      <w:r w:rsidRPr="00B84AD3">
        <w:rPr>
          <w:rFonts w:asciiTheme="majorHAnsi" w:hAnsiTheme="majorHAnsi" w:cstheme="majorHAnsi"/>
          <w:b/>
        </w:rPr>
        <w:t>Portes coulissantes ou sur charnières</w:t>
      </w:r>
      <w:r>
        <w:rPr>
          <w:rFonts w:asciiTheme="majorHAnsi" w:hAnsiTheme="majorHAnsi" w:cstheme="majorHAnsi"/>
        </w:rPr>
        <w:t>.</w:t>
      </w:r>
    </w:p>
    <w:p w14:paraId="0F5485DB" w14:textId="056D8344" w:rsidR="00240380" w:rsidRDefault="00BE54E8" w:rsidP="00B84AD3">
      <w:pPr>
        <w:spacing w:after="0"/>
        <w:ind w:left="360"/>
        <w:jc w:val="both"/>
        <w:rPr>
          <w:rFonts w:asciiTheme="majorHAnsi" w:hAnsiTheme="majorHAnsi" w:cstheme="majorHAnsi"/>
        </w:rPr>
      </w:pPr>
      <w:r w:rsidRPr="00987C08">
        <w:rPr>
          <w:rFonts w:asciiTheme="majorHAnsi" w:hAnsiTheme="majorHAnsi" w:cstheme="majorHAnsi"/>
        </w:rPr>
        <w:t xml:space="preserve">L’unité est livrée avec des filtres </w:t>
      </w:r>
      <w:r w:rsidRPr="00987C08">
        <w:rPr>
          <w:rFonts w:asciiTheme="majorHAnsi" w:hAnsiTheme="majorHAnsi" w:cstheme="majorHAnsi"/>
          <w:b/>
        </w:rPr>
        <w:t>F7</w:t>
      </w:r>
      <w:r w:rsidR="00253B1E">
        <w:rPr>
          <w:rFonts w:asciiTheme="majorHAnsi" w:hAnsiTheme="majorHAnsi" w:cstheme="majorHAnsi"/>
          <w:b/>
        </w:rPr>
        <w:t xml:space="preserve"> (ePM1 55%)</w:t>
      </w:r>
      <w:r w:rsidRPr="00987C08">
        <w:rPr>
          <w:rFonts w:asciiTheme="majorHAnsi" w:hAnsiTheme="majorHAnsi" w:cstheme="majorHAnsi"/>
          <w:b/>
        </w:rPr>
        <w:t xml:space="preserve"> </w:t>
      </w:r>
      <w:r w:rsidR="0098293D" w:rsidRPr="00987C08">
        <w:rPr>
          <w:rFonts w:asciiTheme="majorHAnsi" w:hAnsiTheme="majorHAnsi" w:cstheme="majorHAnsi"/>
        </w:rPr>
        <w:t xml:space="preserve">ou </w:t>
      </w:r>
      <w:bookmarkStart w:id="0" w:name="_GoBack"/>
      <w:r w:rsidR="0098293D" w:rsidRPr="008042B5">
        <w:rPr>
          <w:rFonts w:asciiTheme="majorHAnsi" w:hAnsiTheme="majorHAnsi" w:cstheme="majorHAnsi"/>
          <w:b/>
          <w:bCs/>
        </w:rPr>
        <w:t>M5</w:t>
      </w:r>
      <w:r w:rsidR="00253B1E" w:rsidRPr="008042B5">
        <w:rPr>
          <w:rFonts w:asciiTheme="majorHAnsi" w:hAnsiTheme="majorHAnsi" w:cstheme="majorHAnsi"/>
          <w:b/>
          <w:bCs/>
        </w:rPr>
        <w:t xml:space="preserve"> (</w:t>
      </w:r>
      <w:r w:rsidR="003E3B9D" w:rsidRPr="008042B5">
        <w:rPr>
          <w:rFonts w:asciiTheme="majorHAnsi" w:hAnsiTheme="majorHAnsi" w:cstheme="majorHAnsi"/>
          <w:b/>
          <w:bCs/>
        </w:rPr>
        <w:t>ePM10 6</w:t>
      </w:r>
      <w:r w:rsidR="00253B1E" w:rsidRPr="008042B5">
        <w:rPr>
          <w:rFonts w:asciiTheme="majorHAnsi" w:hAnsiTheme="majorHAnsi" w:cstheme="majorHAnsi"/>
          <w:b/>
          <w:bCs/>
        </w:rPr>
        <w:t>5%)</w:t>
      </w:r>
      <w:r w:rsidR="0098293D" w:rsidRPr="00987C08">
        <w:rPr>
          <w:rFonts w:asciiTheme="majorHAnsi" w:hAnsiTheme="majorHAnsi" w:cstheme="majorHAnsi"/>
        </w:rPr>
        <w:t xml:space="preserve"> </w:t>
      </w:r>
      <w:bookmarkEnd w:id="0"/>
      <w:r w:rsidR="0098293D" w:rsidRPr="00987C08">
        <w:rPr>
          <w:rFonts w:asciiTheme="majorHAnsi" w:hAnsiTheme="majorHAnsi" w:cstheme="majorHAnsi"/>
        </w:rPr>
        <w:t>à l’air neuf, et à l’air extrait</w:t>
      </w:r>
      <w:r w:rsidRPr="00987C08">
        <w:rPr>
          <w:rFonts w:asciiTheme="majorHAnsi" w:hAnsiTheme="majorHAnsi" w:cstheme="majorHAnsi"/>
        </w:rPr>
        <w:t xml:space="preserve">.  </w:t>
      </w:r>
      <w:r w:rsidR="00B84AD3">
        <w:rPr>
          <w:rFonts w:asciiTheme="majorHAnsi" w:hAnsiTheme="majorHAnsi" w:cstheme="majorHAnsi"/>
        </w:rPr>
        <w:t>D’autres types de filtres sur demande.</w:t>
      </w:r>
    </w:p>
    <w:p w14:paraId="389FD62F" w14:textId="77777777" w:rsidR="00240380" w:rsidRDefault="00240380" w:rsidP="00BD08AE">
      <w:pPr>
        <w:spacing w:after="0"/>
        <w:ind w:left="426"/>
        <w:jc w:val="both"/>
        <w:rPr>
          <w:rFonts w:asciiTheme="majorHAnsi" w:hAnsiTheme="majorHAnsi" w:cstheme="majorHAnsi"/>
        </w:rPr>
      </w:pPr>
    </w:p>
    <w:p w14:paraId="66E8A8AE" w14:textId="77777777" w:rsidR="003B4D4B" w:rsidRPr="00987C08" w:rsidRDefault="003B4D4B" w:rsidP="00B06B76">
      <w:pPr>
        <w:spacing w:after="0"/>
        <w:ind w:left="360"/>
        <w:jc w:val="both"/>
        <w:rPr>
          <w:rFonts w:asciiTheme="majorHAnsi" w:hAnsiTheme="majorHAnsi" w:cstheme="majorHAnsi"/>
          <w:bCs/>
        </w:rPr>
      </w:pPr>
      <w:r w:rsidRPr="00987C08">
        <w:rPr>
          <w:rFonts w:asciiTheme="majorHAnsi" w:hAnsiTheme="majorHAnsi" w:cstheme="majorHAnsi"/>
          <w:bCs/>
        </w:rPr>
        <w:t xml:space="preserve">La gamme </w:t>
      </w:r>
      <w:r w:rsidR="00B84AD3">
        <w:rPr>
          <w:rFonts w:asciiTheme="majorHAnsi" w:hAnsiTheme="majorHAnsi" w:cstheme="majorHAnsi"/>
          <w:bCs/>
        </w:rPr>
        <w:t xml:space="preserve">VEX300C </w:t>
      </w:r>
      <w:r w:rsidRPr="00987C08">
        <w:rPr>
          <w:rFonts w:asciiTheme="majorHAnsi" w:hAnsiTheme="majorHAnsi" w:cstheme="majorHAnsi"/>
          <w:bCs/>
        </w:rPr>
        <w:t xml:space="preserve">est </w:t>
      </w:r>
      <w:r w:rsidR="00F21B70" w:rsidRPr="00987C08">
        <w:rPr>
          <w:rFonts w:asciiTheme="majorHAnsi" w:hAnsiTheme="majorHAnsi" w:cstheme="majorHAnsi"/>
          <w:bCs/>
        </w:rPr>
        <w:t>disponible</w:t>
      </w:r>
      <w:r w:rsidRPr="00987C08">
        <w:rPr>
          <w:rFonts w:asciiTheme="majorHAnsi" w:hAnsiTheme="majorHAnsi" w:cstheme="majorHAnsi"/>
          <w:bCs/>
        </w:rPr>
        <w:t xml:space="preserve"> avec la </w:t>
      </w:r>
      <w:r w:rsidR="00F21B70" w:rsidRPr="00987C08">
        <w:rPr>
          <w:rFonts w:asciiTheme="majorHAnsi" w:hAnsiTheme="majorHAnsi" w:cstheme="majorHAnsi"/>
          <w:bCs/>
        </w:rPr>
        <w:t>régulation</w:t>
      </w:r>
      <w:r w:rsidRPr="00987C08">
        <w:rPr>
          <w:rFonts w:asciiTheme="majorHAnsi" w:hAnsiTheme="majorHAnsi" w:cstheme="majorHAnsi"/>
          <w:bCs/>
        </w:rPr>
        <w:t xml:space="preserve"> </w:t>
      </w:r>
      <w:r w:rsidR="00F21B70" w:rsidRPr="00987C08">
        <w:rPr>
          <w:rFonts w:asciiTheme="majorHAnsi" w:hAnsiTheme="majorHAnsi" w:cstheme="majorHAnsi"/>
          <w:bCs/>
        </w:rPr>
        <w:t>complète</w:t>
      </w:r>
      <w:r w:rsidRPr="00987C08">
        <w:rPr>
          <w:rFonts w:asciiTheme="majorHAnsi" w:hAnsiTheme="majorHAnsi" w:cstheme="majorHAnsi"/>
          <w:bCs/>
        </w:rPr>
        <w:t xml:space="preserve"> Exact2 (ou sans </w:t>
      </w:r>
      <w:r w:rsidR="00F21B70" w:rsidRPr="00987C08">
        <w:rPr>
          <w:rFonts w:asciiTheme="majorHAnsi" w:hAnsiTheme="majorHAnsi" w:cstheme="majorHAnsi"/>
          <w:bCs/>
        </w:rPr>
        <w:t>régulation</w:t>
      </w:r>
      <w:r w:rsidRPr="00987C08">
        <w:rPr>
          <w:rFonts w:asciiTheme="majorHAnsi" w:hAnsiTheme="majorHAnsi" w:cstheme="majorHAnsi"/>
          <w:bCs/>
        </w:rPr>
        <w:t xml:space="preserve"> intégrée).  </w:t>
      </w:r>
      <w:r w:rsidR="00B84AD3" w:rsidRPr="00E13ADD">
        <w:rPr>
          <w:rFonts w:asciiTheme="majorHAnsi" w:hAnsiTheme="majorHAnsi" w:cstheme="majorHAnsi"/>
          <w:b/>
        </w:rPr>
        <w:t>La position de la régulation est au choix</w:t>
      </w:r>
      <w:r w:rsidR="00B84AD3">
        <w:rPr>
          <w:rFonts w:asciiTheme="majorHAnsi" w:hAnsiTheme="majorHAnsi" w:cstheme="majorHAnsi"/>
        </w:rPr>
        <w:t xml:space="preserve"> afin de faciliter l’installation de la centrale sur site.</w:t>
      </w:r>
      <w:r w:rsidR="00B84AD3" w:rsidRPr="00987C08">
        <w:rPr>
          <w:rFonts w:asciiTheme="majorHAnsi" w:hAnsiTheme="majorHAnsi" w:cstheme="majorHAnsi"/>
        </w:rPr>
        <w:t xml:space="preserve">  </w:t>
      </w:r>
      <w:r w:rsidRPr="00987C08">
        <w:rPr>
          <w:rFonts w:asciiTheme="majorHAnsi" w:hAnsiTheme="majorHAnsi" w:cstheme="majorHAnsi"/>
          <w:bCs/>
        </w:rPr>
        <w:t xml:space="preserve">La régulation Exact2 permet </w:t>
      </w:r>
      <w:r w:rsidR="00FD036E">
        <w:rPr>
          <w:rFonts w:asciiTheme="majorHAnsi" w:hAnsiTheme="majorHAnsi" w:cstheme="majorHAnsi"/>
          <w:bCs/>
        </w:rPr>
        <w:t>4</w:t>
      </w:r>
      <w:r w:rsidRPr="00987C08">
        <w:rPr>
          <w:rFonts w:asciiTheme="majorHAnsi" w:hAnsiTheme="majorHAnsi" w:cstheme="majorHAnsi"/>
          <w:bCs/>
        </w:rPr>
        <w:t xml:space="preserve"> modes de contrôle : </w:t>
      </w:r>
    </w:p>
    <w:p w14:paraId="069C12BA" w14:textId="77777777" w:rsidR="00B06B76" w:rsidRPr="00987C08" w:rsidRDefault="00B06B76" w:rsidP="00B06B76">
      <w:pPr>
        <w:spacing w:after="0"/>
        <w:ind w:left="360"/>
        <w:jc w:val="both"/>
        <w:rPr>
          <w:rFonts w:asciiTheme="majorHAnsi" w:hAnsiTheme="majorHAnsi" w:cstheme="majorHAnsi"/>
          <w:bCs/>
        </w:rPr>
      </w:pPr>
    </w:p>
    <w:p w14:paraId="2C87122F" w14:textId="77777777" w:rsidR="000C355E" w:rsidRPr="00987C08" w:rsidRDefault="00223EA1" w:rsidP="000C355E">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Vitesse constante</w:t>
      </w:r>
    </w:p>
    <w:p w14:paraId="54D159C8" w14:textId="77777777" w:rsidR="000C355E" w:rsidRPr="00987C08"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Débit constante</w:t>
      </w:r>
    </w:p>
    <w:p w14:paraId="7E6E3D25" w14:textId="77777777" w:rsidR="00223EA1" w:rsidRPr="00987C08"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Pression constante</w:t>
      </w:r>
    </w:p>
    <w:p w14:paraId="662CBF6E" w14:textId="77777777" w:rsidR="00223EA1" w:rsidRDefault="00223EA1" w:rsidP="0098597F">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0-10V</w:t>
      </w:r>
    </w:p>
    <w:p w14:paraId="5DB8DD10" w14:textId="77777777" w:rsidR="002C2DA3" w:rsidRDefault="002C2DA3" w:rsidP="002C2DA3">
      <w:pPr>
        <w:pStyle w:val="Paragraphedeliste"/>
        <w:autoSpaceDE w:val="0"/>
        <w:autoSpaceDN w:val="0"/>
        <w:spacing w:after="0" w:line="240" w:lineRule="auto"/>
        <w:contextualSpacing w:val="0"/>
        <w:jc w:val="both"/>
        <w:rPr>
          <w:rFonts w:asciiTheme="majorHAnsi" w:hAnsiTheme="majorHAnsi" w:cstheme="majorHAnsi"/>
          <w:bCs/>
          <w:color w:val="000000"/>
        </w:rPr>
      </w:pPr>
    </w:p>
    <w:p w14:paraId="1805A38E" w14:textId="77777777" w:rsidR="00B438CB" w:rsidRPr="00987C08" w:rsidRDefault="00B438CB" w:rsidP="00BD08AE">
      <w:pPr>
        <w:ind w:firstLine="360"/>
        <w:jc w:val="both"/>
        <w:rPr>
          <w:rFonts w:asciiTheme="majorHAnsi" w:hAnsiTheme="majorHAnsi" w:cstheme="majorHAnsi"/>
          <w:b/>
          <w:bCs/>
        </w:rPr>
      </w:pPr>
      <w:r w:rsidRPr="00987C08">
        <w:rPr>
          <w:rFonts w:asciiTheme="majorHAnsi" w:hAnsiTheme="majorHAnsi" w:cstheme="majorHAnsi"/>
          <w:b/>
          <w:bCs/>
        </w:rPr>
        <w:t xml:space="preserve"> </w:t>
      </w:r>
      <w:r w:rsidR="005B7070" w:rsidRPr="00987C08">
        <w:rPr>
          <w:rFonts w:asciiTheme="majorHAnsi" w:hAnsiTheme="majorHAnsi" w:cstheme="majorHAnsi"/>
          <w:b/>
          <w:bCs/>
        </w:rPr>
        <w:t>2</w:t>
      </w:r>
      <w:r w:rsidRPr="00987C08">
        <w:rPr>
          <w:rFonts w:asciiTheme="majorHAnsi" w:hAnsiTheme="majorHAnsi" w:cstheme="majorHAnsi"/>
          <w:b/>
          <w:bCs/>
        </w:rPr>
        <w:t xml:space="preserve"> </w:t>
      </w:r>
      <w:r w:rsidR="003B4D4B" w:rsidRPr="00987C08">
        <w:rPr>
          <w:rFonts w:asciiTheme="majorHAnsi" w:hAnsiTheme="majorHAnsi" w:cstheme="majorHAnsi"/>
          <w:b/>
          <w:bCs/>
        </w:rPr>
        <w:t xml:space="preserve">interfaces </w:t>
      </w:r>
      <w:proofErr w:type="gramStart"/>
      <w:r w:rsidR="003B4D4B" w:rsidRPr="00987C08">
        <w:rPr>
          <w:rFonts w:asciiTheme="majorHAnsi" w:hAnsiTheme="majorHAnsi" w:cstheme="majorHAnsi"/>
          <w:b/>
          <w:bCs/>
        </w:rPr>
        <w:t>possible</w:t>
      </w:r>
      <w:r w:rsidR="00FD036E">
        <w:rPr>
          <w:rFonts w:asciiTheme="majorHAnsi" w:hAnsiTheme="majorHAnsi" w:cstheme="majorHAnsi"/>
          <w:b/>
          <w:bCs/>
        </w:rPr>
        <w:t>s</w:t>
      </w:r>
      <w:r w:rsidRPr="00987C08">
        <w:rPr>
          <w:rFonts w:asciiTheme="majorHAnsi" w:hAnsiTheme="majorHAnsi" w:cstheme="majorHAnsi"/>
          <w:b/>
          <w:bCs/>
        </w:rPr>
        <w:t>:</w:t>
      </w:r>
      <w:proofErr w:type="gramEnd"/>
      <w:r w:rsidRPr="00987C08">
        <w:rPr>
          <w:rFonts w:asciiTheme="majorHAnsi" w:hAnsiTheme="majorHAnsi" w:cstheme="majorHAnsi"/>
          <w:b/>
          <w:bCs/>
        </w:rPr>
        <w:t xml:space="preserve"> </w:t>
      </w:r>
    </w:p>
    <w:p w14:paraId="2B6031EA" w14:textId="77777777" w:rsidR="00DF4E66" w:rsidRPr="00DF4E66" w:rsidRDefault="00223EA1" w:rsidP="00827045">
      <w:pPr>
        <w:pStyle w:val="Paragraphedeliste"/>
        <w:numPr>
          <w:ilvl w:val="0"/>
          <w:numId w:val="23"/>
        </w:numPr>
        <w:autoSpaceDE w:val="0"/>
        <w:autoSpaceDN w:val="0"/>
        <w:spacing w:after="0" w:line="240" w:lineRule="auto"/>
        <w:contextualSpacing w:val="0"/>
        <w:jc w:val="both"/>
        <w:rPr>
          <w:rFonts w:asciiTheme="majorHAnsi" w:hAnsiTheme="majorHAnsi" w:cstheme="majorHAnsi"/>
          <w:bCs/>
          <w:i/>
          <w:color w:val="000000"/>
        </w:rPr>
      </w:pPr>
      <w:r w:rsidRPr="00DF4E66">
        <w:rPr>
          <w:rFonts w:asciiTheme="majorHAnsi" w:hAnsiTheme="majorHAnsi" w:cstheme="majorHAnsi"/>
          <w:bCs/>
          <w:color w:val="000000"/>
        </w:rPr>
        <w:t xml:space="preserve">Une </w:t>
      </w:r>
      <w:r w:rsidRPr="00A12898">
        <w:rPr>
          <w:rFonts w:asciiTheme="majorHAnsi" w:hAnsiTheme="majorHAnsi" w:cstheme="majorHAnsi"/>
          <w:bCs/>
          <w:color w:val="000000"/>
        </w:rPr>
        <w:t>télécommande</w:t>
      </w:r>
      <w:r w:rsidR="00060A69" w:rsidRPr="00A12898">
        <w:rPr>
          <w:rFonts w:asciiTheme="majorHAnsi" w:hAnsiTheme="majorHAnsi" w:cstheme="majorHAnsi"/>
          <w:bCs/>
          <w:color w:val="000000"/>
        </w:rPr>
        <w:t xml:space="preserve"> filaire</w:t>
      </w:r>
      <w:r w:rsidRPr="00A12898">
        <w:rPr>
          <w:rFonts w:asciiTheme="majorHAnsi" w:hAnsiTheme="majorHAnsi" w:cstheme="majorHAnsi"/>
          <w:bCs/>
          <w:color w:val="000000"/>
        </w:rPr>
        <w:t xml:space="preserve"> IHM avec</w:t>
      </w:r>
      <w:r w:rsidRPr="00DF4E66">
        <w:rPr>
          <w:rFonts w:asciiTheme="majorHAnsi" w:hAnsiTheme="majorHAnsi" w:cstheme="majorHAnsi"/>
          <w:bCs/>
          <w:color w:val="000000"/>
        </w:rPr>
        <w:t xml:space="preserve"> 3 types </w:t>
      </w:r>
      <w:proofErr w:type="gramStart"/>
      <w:r w:rsidRPr="00DF4E66">
        <w:rPr>
          <w:rFonts w:asciiTheme="majorHAnsi" w:hAnsiTheme="majorHAnsi" w:cstheme="majorHAnsi"/>
          <w:bCs/>
          <w:color w:val="000000"/>
        </w:rPr>
        <w:t>d’accès:</w:t>
      </w:r>
      <w:proofErr w:type="gramEnd"/>
      <w:r w:rsidRPr="00DF4E66">
        <w:rPr>
          <w:rFonts w:asciiTheme="majorHAnsi" w:hAnsiTheme="majorHAnsi" w:cstheme="majorHAnsi"/>
          <w:bCs/>
          <w:color w:val="000000"/>
        </w:rPr>
        <w:t xml:space="preserve"> </w:t>
      </w:r>
      <w:r w:rsidR="00DF4E66" w:rsidRPr="00634BCD">
        <w:rPr>
          <w:rFonts w:asciiTheme="majorHAnsi" w:hAnsiTheme="majorHAnsi" w:cstheme="majorHAnsi"/>
          <w:bCs/>
          <w:color w:val="000000"/>
        </w:rPr>
        <w:t>Utilisateur</w:t>
      </w:r>
      <w:r w:rsidRPr="00634BCD">
        <w:rPr>
          <w:rFonts w:asciiTheme="majorHAnsi" w:hAnsiTheme="majorHAnsi" w:cstheme="majorHAnsi"/>
          <w:bCs/>
          <w:color w:val="000000"/>
        </w:rPr>
        <w:t xml:space="preserve">, </w:t>
      </w:r>
      <w:r w:rsidR="00271262" w:rsidRPr="00634BCD">
        <w:rPr>
          <w:rFonts w:asciiTheme="majorHAnsi" w:hAnsiTheme="majorHAnsi" w:cstheme="majorHAnsi"/>
          <w:bCs/>
          <w:color w:val="000000"/>
        </w:rPr>
        <w:t>Technicien,</w:t>
      </w:r>
      <w:r w:rsidR="00DF4E66" w:rsidRPr="00634BCD">
        <w:rPr>
          <w:rFonts w:asciiTheme="majorHAnsi" w:hAnsiTheme="majorHAnsi" w:cstheme="majorHAnsi"/>
          <w:bCs/>
          <w:color w:val="000000"/>
        </w:rPr>
        <w:t xml:space="preserve"> Administrateur</w:t>
      </w:r>
    </w:p>
    <w:p w14:paraId="2467A1BF" w14:textId="77777777" w:rsidR="00271262" w:rsidRPr="00DF4E66" w:rsidRDefault="00271262" w:rsidP="00827045">
      <w:pPr>
        <w:pStyle w:val="Paragraphedeliste"/>
        <w:numPr>
          <w:ilvl w:val="0"/>
          <w:numId w:val="23"/>
        </w:numPr>
        <w:autoSpaceDE w:val="0"/>
        <w:autoSpaceDN w:val="0"/>
        <w:spacing w:after="0" w:line="240" w:lineRule="auto"/>
        <w:contextualSpacing w:val="0"/>
        <w:jc w:val="both"/>
        <w:rPr>
          <w:rFonts w:asciiTheme="majorHAnsi" w:hAnsiTheme="majorHAnsi" w:cstheme="majorHAnsi"/>
          <w:bCs/>
          <w:i/>
          <w:color w:val="000000"/>
        </w:rPr>
      </w:pPr>
      <w:r w:rsidRPr="00DF4E66">
        <w:rPr>
          <w:rFonts w:asciiTheme="majorHAnsi" w:hAnsiTheme="majorHAnsi" w:cstheme="majorHAnsi"/>
          <w:bCs/>
          <w:color w:val="000000"/>
        </w:rPr>
        <w:t xml:space="preserve">L’option </w:t>
      </w:r>
      <w:proofErr w:type="spellStart"/>
      <w:r w:rsidRPr="00DF4E66">
        <w:rPr>
          <w:rFonts w:asciiTheme="majorHAnsi" w:hAnsiTheme="majorHAnsi" w:cstheme="majorHAnsi"/>
          <w:bCs/>
          <w:color w:val="000000"/>
        </w:rPr>
        <w:t>Webserver</w:t>
      </w:r>
      <w:proofErr w:type="spellEnd"/>
      <w:r w:rsidRPr="00DF4E66">
        <w:rPr>
          <w:rFonts w:asciiTheme="majorHAnsi" w:hAnsiTheme="majorHAnsi" w:cstheme="majorHAnsi"/>
          <w:bCs/>
          <w:color w:val="000000"/>
        </w:rPr>
        <w:t xml:space="preserve"> permet l</w:t>
      </w:r>
      <w:r w:rsidR="00634BCD">
        <w:rPr>
          <w:rFonts w:asciiTheme="majorHAnsi" w:hAnsiTheme="majorHAnsi" w:cstheme="majorHAnsi"/>
          <w:bCs/>
          <w:color w:val="000000"/>
        </w:rPr>
        <w:t>e</w:t>
      </w:r>
      <w:r w:rsidRPr="00DF4E66">
        <w:rPr>
          <w:rFonts w:asciiTheme="majorHAnsi" w:hAnsiTheme="majorHAnsi" w:cstheme="majorHAnsi"/>
          <w:bCs/>
          <w:color w:val="000000"/>
        </w:rPr>
        <w:t xml:space="preserve"> paramétrage de la centrale via un </w:t>
      </w:r>
      <w:r w:rsidR="00634BCD">
        <w:rPr>
          <w:rFonts w:asciiTheme="majorHAnsi" w:hAnsiTheme="majorHAnsi" w:cstheme="majorHAnsi"/>
          <w:bCs/>
          <w:color w:val="000000"/>
        </w:rPr>
        <w:t>ordinateur</w:t>
      </w:r>
      <w:r w:rsidRPr="00DF4E66">
        <w:rPr>
          <w:rFonts w:asciiTheme="majorHAnsi" w:hAnsiTheme="majorHAnsi" w:cstheme="majorHAnsi"/>
          <w:bCs/>
          <w:color w:val="000000"/>
        </w:rPr>
        <w:t>.  L’unité peut être connecté</w:t>
      </w:r>
      <w:r w:rsidR="00F21B70" w:rsidRPr="00DF4E66">
        <w:rPr>
          <w:rFonts w:asciiTheme="majorHAnsi" w:hAnsiTheme="majorHAnsi" w:cstheme="majorHAnsi"/>
          <w:bCs/>
          <w:color w:val="000000"/>
        </w:rPr>
        <w:t xml:space="preserve">e à un LAN qui est </w:t>
      </w:r>
      <w:r w:rsidR="00634BCD">
        <w:rPr>
          <w:rFonts w:asciiTheme="majorHAnsi" w:hAnsiTheme="majorHAnsi" w:cstheme="majorHAnsi"/>
          <w:bCs/>
          <w:color w:val="000000"/>
        </w:rPr>
        <w:t>géré par un ordinateur connecté au LAN.  L’unité peut être connectée à l’internet et contrôlé par des ordinateurs externes.</w:t>
      </w:r>
    </w:p>
    <w:p w14:paraId="36B4D7A8" w14:textId="77777777" w:rsidR="00827045" w:rsidRPr="00634BCD" w:rsidRDefault="00827045" w:rsidP="0098597F">
      <w:pPr>
        <w:jc w:val="both"/>
        <w:rPr>
          <w:rFonts w:asciiTheme="majorHAnsi" w:hAnsiTheme="majorHAnsi" w:cstheme="majorHAnsi"/>
          <w:bCs/>
        </w:rPr>
      </w:pPr>
    </w:p>
    <w:p w14:paraId="52C21582" w14:textId="77777777" w:rsidR="00B25478" w:rsidRPr="00987C08" w:rsidRDefault="003B4D4B" w:rsidP="00BD08AE">
      <w:pPr>
        <w:ind w:firstLine="360"/>
        <w:jc w:val="both"/>
        <w:rPr>
          <w:rFonts w:asciiTheme="majorHAnsi" w:hAnsiTheme="majorHAnsi" w:cstheme="majorHAnsi"/>
          <w:b/>
          <w:bCs/>
        </w:rPr>
      </w:pPr>
      <w:r w:rsidRPr="00843B3A">
        <w:rPr>
          <w:rFonts w:asciiTheme="majorHAnsi" w:hAnsiTheme="majorHAnsi" w:cstheme="majorHAnsi"/>
          <w:bCs/>
        </w:rPr>
        <w:t xml:space="preserve">Et différentes </w:t>
      </w:r>
      <w:r w:rsidR="00634BCD" w:rsidRPr="00843B3A">
        <w:rPr>
          <w:rFonts w:asciiTheme="majorHAnsi" w:hAnsiTheme="majorHAnsi" w:cstheme="majorHAnsi"/>
          <w:bCs/>
        </w:rPr>
        <w:t>possibilités</w:t>
      </w:r>
      <w:r w:rsidRPr="00843B3A">
        <w:rPr>
          <w:rFonts w:asciiTheme="majorHAnsi" w:hAnsiTheme="majorHAnsi" w:cstheme="majorHAnsi"/>
          <w:bCs/>
        </w:rPr>
        <w:t xml:space="preserve"> </w:t>
      </w:r>
      <w:r w:rsidR="00FD036E">
        <w:rPr>
          <w:rFonts w:asciiTheme="majorHAnsi" w:hAnsiTheme="majorHAnsi" w:cstheme="majorHAnsi"/>
          <w:bCs/>
        </w:rPr>
        <w:t>de</w:t>
      </w:r>
      <w:r w:rsidRPr="00987C08">
        <w:rPr>
          <w:rFonts w:asciiTheme="majorHAnsi" w:hAnsiTheme="majorHAnsi" w:cstheme="majorHAnsi"/>
          <w:b/>
          <w:bCs/>
        </w:rPr>
        <w:t xml:space="preserve"> </w:t>
      </w:r>
      <w:r w:rsidR="00634BCD" w:rsidRPr="00987C08">
        <w:rPr>
          <w:rFonts w:asciiTheme="majorHAnsi" w:hAnsiTheme="majorHAnsi" w:cstheme="majorHAnsi"/>
          <w:b/>
          <w:bCs/>
        </w:rPr>
        <w:t>protocoles</w:t>
      </w:r>
      <w:r w:rsidRPr="00987C08">
        <w:rPr>
          <w:rFonts w:asciiTheme="majorHAnsi" w:hAnsiTheme="majorHAnsi" w:cstheme="majorHAnsi"/>
          <w:b/>
          <w:bCs/>
        </w:rPr>
        <w:t xml:space="preserve"> vers </w:t>
      </w:r>
      <w:r w:rsidRPr="00A12898">
        <w:rPr>
          <w:rFonts w:asciiTheme="majorHAnsi" w:hAnsiTheme="majorHAnsi" w:cstheme="majorHAnsi"/>
          <w:b/>
          <w:bCs/>
        </w:rPr>
        <w:t>un</w:t>
      </w:r>
      <w:r w:rsidR="008469D8" w:rsidRPr="00A12898">
        <w:rPr>
          <w:rFonts w:asciiTheme="majorHAnsi" w:hAnsiTheme="majorHAnsi" w:cstheme="majorHAnsi"/>
          <w:b/>
          <w:bCs/>
        </w:rPr>
        <w:t>e</w:t>
      </w:r>
      <w:r w:rsidRPr="00987C08">
        <w:rPr>
          <w:rFonts w:asciiTheme="majorHAnsi" w:hAnsiTheme="majorHAnsi" w:cstheme="majorHAnsi"/>
          <w:b/>
          <w:bCs/>
        </w:rPr>
        <w:t xml:space="preserve"> GTB/GTC</w:t>
      </w:r>
    </w:p>
    <w:p w14:paraId="7ABFEF05" w14:textId="77777777" w:rsidR="00F13F1C" w:rsidRPr="00987C08" w:rsidRDefault="00F13F1C" w:rsidP="00C14FB2">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 xml:space="preserve">Avec le </w:t>
      </w:r>
      <w:proofErr w:type="spellStart"/>
      <w:r w:rsidRPr="00987C08">
        <w:rPr>
          <w:rFonts w:asciiTheme="majorHAnsi" w:hAnsiTheme="majorHAnsi" w:cstheme="majorHAnsi"/>
          <w:bCs/>
          <w:color w:val="000000"/>
        </w:rPr>
        <w:t>Webserver</w:t>
      </w:r>
      <w:proofErr w:type="spellEnd"/>
      <w:r w:rsidRPr="00987C08">
        <w:rPr>
          <w:rFonts w:asciiTheme="majorHAnsi" w:hAnsiTheme="majorHAnsi" w:cstheme="majorHAnsi"/>
          <w:bCs/>
          <w:color w:val="000000"/>
        </w:rPr>
        <w:t xml:space="preserve"> il y a la possibilité de communiquer en Modbus RTU </w:t>
      </w:r>
      <w:r w:rsidR="00634BCD">
        <w:rPr>
          <w:rFonts w:asciiTheme="majorHAnsi" w:hAnsiTheme="majorHAnsi" w:cstheme="majorHAnsi"/>
          <w:bCs/>
          <w:color w:val="000000"/>
        </w:rPr>
        <w:t xml:space="preserve">ou </w:t>
      </w:r>
      <w:r w:rsidRPr="00987C08">
        <w:rPr>
          <w:rFonts w:asciiTheme="majorHAnsi" w:hAnsiTheme="majorHAnsi" w:cstheme="majorHAnsi"/>
          <w:bCs/>
          <w:color w:val="000000"/>
        </w:rPr>
        <w:t xml:space="preserve">RS485, </w:t>
      </w:r>
      <w:proofErr w:type="spellStart"/>
      <w:r w:rsidRPr="00987C08">
        <w:rPr>
          <w:rFonts w:asciiTheme="majorHAnsi" w:hAnsiTheme="majorHAnsi" w:cstheme="majorHAnsi"/>
          <w:bCs/>
          <w:color w:val="000000"/>
        </w:rPr>
        <w:t>BACnet</w:t>
      </w:r>
      <w:proofErr w:type="spellEnd"/>
      <w:r w:rsidRPr="00987C08">
        <w:rPr>
          <w:rFonts w:asciiTheme="majorHAnsi" w:hAnsiTheme="majorHAnsi" w:cstheme="majorHAnsi"/>
          <w:bCs/>
          <w:color w:val="000000"/>
        </w:rPr>
        <w:t xml:space="preserve"> MSTP ou </w:t>
      </w:r>
      <w:proofErr w:type="spellStart"/>
      <w:r w:rsidRPr="00987C08">
        <w:rPr>
          <w:rFonts w:asciiTheme="majorHAnsi" w:hAnsiTheme="majorHAnsi" w:cstheme="majorHAnsi"/>
          <w:bCs/>
          <w:color w:val="000000"/>
        </w:rPr>
        <w:t>BACnetIP</w:t>
      </w:r>
      <w:proofErr w:type="spellEnd"/>
      <w:r w:rsidRPr="00987C08">
        <w:rPr>
          <w:rFonts w:asciiTheme="majorHAnsi" w:hAnsiTheme="majorHAnsi" w:cstheme="majorHAnsi"/>
          <w:bCs/>
          <w:color w:val="000000"/>
        </w:rPr>
        <w:t>.</w:t>
      </w:r>
    </w:p>
    <w:p w14:paraId="30418801" w14:textId="77777777" w:rsidR="00F13F1C" w:rsidRPr="00987C08" w:rsidRDefault="00F13F1C" w:rsidP="00C14FB2">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Avec une passerelle</w:t>
      </w:r>
      <w:r w:rsidR="0098293D" w:rsidRPr="00987C08">
        <w:rPr>
          <w:rFonts w:asciiTheme="majorHAnsi" w:hAnsiTheme="majorHAnsi" w:cstheme="majorHAnsi"/>
          <w:bCs/>
          <w:color w:val="000000"/>
        </w:rPr>
        <w:t xml:space="preserve"> supplémentaire</w:t>
      </w:r>
      <w:r w:rsidR="00FD036E">
        <w:rPr>
          <w:rFonts w:asciiTheme="majorHAnsi" w:hAnsiTheme="majorHAnsi" w:cstheme="majorHAnsi"/>
          <w:bCs/>
          <w:color w:val="000000"/>
        </w:rPr>
        <w:t xml:space="preserve"> au </w:t>
      </w:r>
      <w:proofErr w:type="spellStart"/>
      <w:r w:rsidR="00FD036E">
        <w:rPr>
          <w:rFonts w:asciiTheme="majorHAnsi" w:hAnsiTheme="majorHAnsi" w:cstheme="majorHAnsi"/>
          <w:bCs/>
          <w:color w:val="000000"/>
        </w:rPr>
        <w:t>Webserver</w:t>
      </w:r>
      <w:proofErr w:type="spellEnd"/>
      <w:r w:rsidR="0098293D" w:rsidRPr="00987C08">
        <w:rPr>
          <w:rFonts w:asciiTheme="majorHAnsi" w:hAnsiTheme="majorHAnsi" w:cstheme="majorHAnsi"/>
          <w:bCs/>
          <w:color w:val="000000"/>
        </w:rPr>
        <w:t xml:space="preserve"> fournie en option</w:t>
      </w:r>
      <w:r w:rsidRPr="00987C08">
        <w:rPr>
          <w:rFonts w:asciiTheme="majorHAnsi" w:hAnsiTheme="majorHAnsi" w:cstheme="majorHAnsi"/>
          <w:bCs/>
          <w:color w:val="000000"/>
        </w:rPr>
        <w:t xml:space="preserve">, il est possible de </w:t>
      </w:r>
      <w:r w:rsidR="008469D8" w:rsidRPr="0036350F">
        <w:rPr>
          <w:rFonts w:asciiTheme="majorHAnsi" w:hAnsiTheme="majorHAnsi" w:cstheme="majorHAnsi"/>
          <w:bCs/>
          <w:color w:val="000000"/>
        </w:rPr>
        <w:t xml:space="preserve">se </w:t>
      </w:r>
      <w:r w:rsidRPr="0036350F">
        <w:rPr>
          <w:rFonts w:asciiTheme="majorHAnsi" w:hAnsiTheme="majorHAnsi" w:cstheme="majorHAnsi"/>
          <w:bCs/>
          <w:color w:val="000000"/>
        </w:rPr>
        <w:t xml:space="preserve">connecter </w:t>
      </w:r>
      <w:r w:rsidR="008469D8" w:rsidRPr="0036350F">
        <w:rPr>
          <w:rFonts w:asciiTheme="majorHAnsi" w:hAnsiTheme="majorHAnsi" w:cstheme="majorHAnsi"/>
          <w:bCs/>
          <w:color w:val="000000"/>
        </w:rPr>
        <w:t>en</w:t>
      </w:r>
      <w:r w:rsidR="008469D8">
        <w:rPr>
          <w:rFonts w:asciiTheme="majorHAnsi" w:hAnsiTheme="majorHAnsi" w:cstheme="majorHAnsi"/>
          <w:bCs/>
          <w:color w:val="000000"/>
        </w:rPr>
        <w:t xml:space="preserve"> </w:t>
      </w:r>
      <w:r w:rsidRPr="00987C08">
        <w:rPr>
          <w:rFonts w:asciiTheme="majorHAnsi" w:hAnsiTheme="majorHAnsi" w:cstheme="majorHAnsi"/>
          <w:bCs/>
          <w:color w:val="000000"/>
        </w:rPr>
        <w:t>LON et Modbus TCPIP</w:t>
      </w:r>
    </w:p>
    <w:p w14:paraId="5D0B6B7F" w14:textId="77777777" w:rsidR="00F84206" w:rsidRPr="00987C08" w:rsidRDefault="00F84206" w:rsidP="0098597F">
      <w:pPr>
        <w:jc w:val="both"/>
        <w:rPr>
          <w:rFonts w:asciiTheme="majorHAnsi" w:hAnsiTheme="majorHAnsi" w:cstheme="majorHAnsi"/>
          <w:bCs/>
        </w:rPr>
      </w:pPr>
    </w:p>
    <w:p w14:paraId="1A27DEE0" w14:textId="77777777" w:rsidR="003B4D4B" w:rsidRPr="00987C08" w:rsidRDefault="003B4D4B" w:rsidP="00325F6E">
      <w:pPr>
        <w:spacing w:after="0"/>
        <w:ind w:firstLine="360"/>
        <w:jc w:val="both"/>
        <w:rPr>
          <w:rFonts w:asciiTheme="majorHAnsi" w:hAnsiTheme="majorHAnsi" w:cstheme="majorHAnsi"/>
        </w:rPr>
      </w:pPr>
      <w:r w:rsidRPr="00987C08">
        <w:rPr>
          <w:rFonts w:asciiTheme="majorHAnsi" w:hAnsiTheme="majorHAnsi" w:cstheme="majorHAnsi"/>
        </w:rPr>
        <w:t xml:space="preserve">Afin d’assurer un climat intérieur confortable, des </w:t>
      </w:r>
      <w:r w:rsidRPr="00325F6E">
        <w:rPr>
          <w:rFonts w:asciiTheme="majorHAnsi" w:hAnsiTheme="majorHAnsi" w:cstheme="majorHAnsi"/>
          <w:b/>
        </w:rPr>
        <w:t>batteries externes</w:t>
      </w:r>
      <w:r w:rsidRPr="00987C08">
        <w:rPr>
          <w:rFonts w:asciiTheme="majorHAnsi" w:hAnsiTheme="majorHAnsi" w:cstheme="majorHAnsi"/>
        </w:rPr>
        <w:t xml:space="preserve"> sont disponibles en option : </w:t>
      </w:r>
    </w:p>
    <w:p w14:paraId="069DF4E5" w14:textId="77777777" w:rsidR="003B4D4B" w:rsidRPr="00987C08" w:rsidRDefault="003B4D4B" w:rsidP="003B4D4B">
      <w:pPr>
        <w:spacing w:after="0"/>
        <w:jc w:val="both"/>
        <w:rPr>
          <w:rFonts w:asciiTheme="majorHAnsi" w:hAnsiTheme="majorHAnsi" w:cstheme="majorHAnsi"/>
        </w:rPr>
      </w:pPr>
    </w:p>
    <w:p w14:paraId="74C8AD89" w14:textId="77777777" w:rsidR="005E6937" w:rsidRPr="00922D8B" w:rsidRDefault="003B4D4B"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 xml:space="preserve">Batterie eau chaude externe </w:t>
      </w:r>
    </w:p>
    <w:p w14:paraId="51B65163" w14:textId="77777777" w:rsidR="002B4475" w:rsidRPr="00922D8B" w:rsidRDefault="002B4475"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Batterie eau froide externe</w:t>
      </w:r>
    </w:p>
    <w:p w14:paraId="5A5D1D1A" w14:textId="77777777" w:rsidR="006C3B71" w:rsidRPr="00922D8B" w:rsidRDefault="003B4D4B" w:rsidP="006C3B71">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22D8B">
        <w:rPr>
          <w:rFonts w:asciiTheme="majorHAnsi" w:hAnsiTheme="majorHAnsi" w:cstheme="majorHAnsi"/>
          <w:bCs/>
          <w:color w:val="000000"/>
        </w:rPr>
        <w:t>Batterie électrique externe</w:t>
      </w:r>
    </w:p>
    <w:p w14:paraId="41325BFE" w14:textId="77777777" w:rsidR="005E6937" w:rsidRPr="00987C08" w:rsidRDefault="003B4D4B" w:rsidP="005E6937">
      <w:pPr>
        <w:pStyle w:val="Paragraphedeliste"/>
        <w:numPr>
          <w:ilvl w:val="0"/>
          <w:numId w:val="23"/>
        </w:numPr>
        <w:autoSpaceDE w:val="0"/>
        <w:autoSpaceDN w:val="0"/>
        <w:spacing w:after="0" w:line="240" w:lineRule="auto"/>
        <w:contextualSpacing w:val="0"/>
        <w:jc w:val="both"/>
        <w:rPr>
          <w:rFonts w:asciiTheme="majorHAnsi" w:hAnsiTheme="majorHAnsi" w:cstheme="majorHAnsi"/>
          <w:bCs/>
          <w:color w:val="000000"/>
        </w:rPr>
      </w:pPr>
      <w:r w:rsidRPr="00987C08">
        <w:rPr>
          <w:rFonts w:asciiTheme="majorHAnsi" w:hAnsiTheme="majorHAnsi" w:cstheme="majorHAnsi"/>
          <w:bCs/>
          <w:color w:val="000000"/>
        </w:rPr>
        <w:t>Batterie détente directe externe (condensation</w:t>
      </w:r>
      <w:r w:rsidR="00FD036E">
        <w:rPr>
          <w:rFonts w:asciiTheme="majorHAnsi" w:hAnsiTheme="majorHAnsi" w:cstheme="majorHAnsi"/>
          <w:bCs/>
          <w:color w:val="000000"/>
        </w:rPr>
        <w:t>/</w:t>
      </w:r>
      <w:r w:rsidR="00634BCD" w:rsidRPr="00987C08">
        <w:rPr>
          <w:rFonts w:asciiTheme="majorHAnsi" w:hAnsiTheme="majorHAnsi" w:cstheme="majorHAnsi"/>
          <w:bCs/>
          <w:color w:val="000000"/>
        </w:rPr>
        <w:t>évaporation</w:t>
      </w:r>
      <w:r w:rsidRPr="00616D12">
        <w:rPr>
          <w:rFonts w:asciiTheme="majorHAnsi" w:hAnsiTheme="majorHAnsi" w:cstheme="majorHAnsi"/>
          <w:bCs/>
          <w:color w:val="000000"/>
        </w:rPr>
        <w:t>) DX</w:t>
      </w:r>
      <w:r w:rsidR="00FD036E">
        <w:rPr>
          <w:rFonts w:asciiTheme="majorHAnsi" w:hAnsiTheme="majorHAnsi" w:cstheme="majorHAnsi"/>
          <w:bCs/>
          <w:color w:val="000000"/>
        </w:rPr>
        <w:t>- ou DX +, sur consultation.</w:t>
      </w:r>
    </w:p>
    <w:p w14:paraId="43FFE82E" w14:textId="77777777" w:rsidR="0044497E" w:rsidRPr="00987C08" w:rsidRDefault="0044497E" w:rsidP="00BD08AE">
      <w:pPr>
        <w:ind w:left="360"/>
        <w:jc w:val="both"/>
        <w:rPr>
          <w:rFonts w:asciiTheme="majorHAnsi" w:hAnsiTheme="majorHAnsi" w:cstheme="majorHAnsi"/>
        </w:rPr>
      </w:pPr>
    </w:p>
    <w:p w14:paraId="4B7AFC6F" w14:textId="77777777" w:rsidR="004A4C2E" w:rsidRPr="000F1DC6" w:rsidRDefault="0098293D" w:rsidP="000F1DC6">
      <w:pPr>
        <w:pStyle w:val="Paragraphedeliste"/>
        <w:numPr>
          <w:ilvl w:val="0"/>
          <w:numId w:val="42"/>
        </w:numPr>
        <w:ind w:left="426"/>
        <w:rPr>
          <w:rFonts w:asciiTheme="majorHAnsi" w:hAnsiTheme="majorHAnsi" w:cstheme="majorHAnsi"/>
          <w:b/>
          <w:i/>
          <w:color w:val="4BACC6" w:themeColor="accent5"/>
          <w:u w:val="single"/>
        </w:rPr>
      </w:pPr>
      <w:r w:rsidRPr="000F1DC6">
        <w:rPr>
          <w:rFonts w:asciiTheme="majorHAnsi" w:hAnsiTheme="majorHAnsi" w:cstheme="majorHAnsi"/>
          <w:b/>
          <w:i/>
          <w:color w:val="4BACC6" w:themeColor="accent5"/>
          <w:u w:val="single"/>
        </w:rPr>
        <w:t>Conformités réglementaires du produit</w:t>
      </w:r>
    </w:p>
    <w:p w14:paraId="4833125A" w14:textId="77777777" w:rsidR="00C532C6" w:rsidRPr="00987C08" w:rsidRDefault="00C532C6" w:rsidP="00C532C6">
      <w:pPr>
        <w:pStyle w:val="Paragraphedeliste"/>
        <w:rPr>
          <w:rFonts w:asciiTheme="majorHAnsi" w:hAnsiTheme="majorHAnsi" w:cstheme="majorHAnsi"/>
          <w:b/>
          <w:i/>
          <w:color w:val="4BACC6" w:themeColor="accent5"/>
          <w:u w:val="single"/>
        </w:rPr>
      </w:pPr>
    </w:p>
    <w:p w14:paraId="6A53F357" w14:textId="77777777" w:rsidR="004A4C2E" w:rsidRPr="00987C08" w:rsidRDefault="00F13F1C"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proofErr w:type="spellStart"/>
      <w:r w:rsidRPr="00987C08">
        <w:rPr>
          <w:rFonts w:asciiTheme="majorHAnsi" w:hAnsiTheme="majorHAnsi" w:cstheme="majorHAnsi"/>
          <w:snapToGrid w:val="0"/>
        </w:rPr>
        <w:t>Eco-design</w:t>
      </w:r>
      <w:proofErr w:type="spellEnd"/>
      <w:r w:rsidR="00A04A50" w:rsidRPr="00987C08">
        <w:rPr>
          <w:rFonts w:asciiTheme="majorHAnsi" w:hAnsiTheme="majorHAnsi" w:cstheme="majorHAnsi"/>
          <w:snapToGrid w:val="0"/>
        </w:rPr>
        <w:t xml:space="preserve"> </w:t>
      </w:r>
      <w:r w:rsidR="00C532C6" w:rsidRPr="00987C08">
        <w:rPr>
          <w:rFonts w:asciiTheme="majorHAnsi" w:hAnsiTheme="majorHAnsi" w:cstheme="majorHAnsi"/>
          <w:snapToGrid w:val="0"/>
        </w:rPr>
        <w:t xml:space="preserve">[ErP Lot 6] </w:t>
      </w:r>
      <w:r w:rsidRPr="00987C08">
        <w:rPr>
          <w:rFonts w:asciiTheme="majorHAnsi" w:hAnsiTheme="majorHAnsi" w:cstheme="majorHAnsi"/>
          <w:snapToGrid w:val="0"/>
        </w:rPr>
        <w:t>2016/</w:t>
      </w:r>
      <w:r w:rsidR="00C532C6" w:rsidRPr="00987C08">
        <w:rPr>
          <w:rFonts w:asciiTheme="majorHAnsi" w:hAnsiTheme="majorHAnsi" w:cstheme="majorHAnsi"/>
          <w:snapToGrid w:val="0"/>
        </w:rPr>
        <w:t xml:space="preserve">2018 </w:t>
      </w:r>
    </w:p>
    <w:p w14:paraId="31AB38FB" w14:textId="77777777" w:rsidR="005C39EE" w:rsidRPr="00987C08" w:rsidRDefault="00F13F1C"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t xml:space="preserve">Eurovent AHU </w:t>
      </w:r>
      <w:r w:rsidR="0098293D" w:rsidRPr="00987C08">
        <w:t xml:space="preserve">(l’unité complète) </w:t>
      </w:r>
      <w:r w:rsidR="00AF1C18">
        <w:t>–</w:t>
      </w:r>
      <w:r w:rsidRPr="00987C08">
        <w:t xml:space="preserve"> </w:t>
      </w:r>
      <w:r w:rsidR="00AF1C18">
        <w:rPr>
          <w:rFonts w:asciiTheme="majorHAnsi" w:hAnsiTheme="majorHAnsi" w:cstheme="majorHAnsi"/>
          <w:b/>
        </w:rPr>
        <w:t>D</w:t>
      </w:r>
      <w:proofErr w:type="gramStart"/>
      <w:r w:rsidR="00AF1C18">
        <w:rPr>
          <w:rFonts w:asciiTheme="majorHAnsi" w:hAnsiTheme="majorHAnsi" w:cstheme="majorHAnsi"/>
          <w:b/>
        </w:rPr>
        <w:t>2</w:t>
      </w:r>
      <w:r w:rsidR="00070E65">
        <w:rPr>
          <w:rFonts w:asciiTheme="majorHAnsi" w:hAnsiTheme="majorHAnsi" w:cstheme="majorHAnsi"/>
          <w:b/>
        </w:rPr>
        <w:t xml:space="preserve">  /</w:t>
      </w:r>
      <w:proofErr w:type="gramEnd"/>
      <w:r w:rsidR="00070E65">
        <w:rPr>
          <w:rFonts w:asciiTheme="majorHAnsi" w:hAnsiTheme="majorHAnsi" w:cstheme="majorHAnsi"/>
          <w:b/>
        </w:rPr>
        <w:t xml:space="preserve"> T2  / TB3  / L1/L1  /  F9</w:t>
      </w:r>
    </w:p>
    <w:p w14:paraId="10B5D000" w14:textId="77777777" w:rsidR="00FD036E" w:rsidRPr="00987C08" w:rsidRDefault="00FD036E" w:rsidP="00FD036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rPr>
          <w:rFonts w:asciiTheme="majorHAnsi" w:hAnsiTheme="majorHAnsi" w:cstheme="majorHAnsi"/>
          <w:snapToGrid w:val="0"/>
        </w:rPr>
        <w:t>RLT –</w:t>
      </w:r>
      <w:r>
        <w:rPr>
          <w:rFonts w:asciiTheme="majorHAnsi" w:hAnsiTheme="majorHAnsi" w:cstheme="majorHAnsi"/>
          <w:snapToGrid w:val="0"/>
        </w:rPr>
        <w:t xml:space="preserve"> </w:t>
      </w:r>
      <w:r w:rsidRPr="00987C08">
        <w:rPr>
          <w:rFonts w:asciiTheme="majorHAnsi" w:hAnsiTheme="majorHAnsi" w:cstheme="majorHAnsi"/>
          <w:snapToGrid w:val="0"/>
        </w:rPr>
        <w:t>certification</w:t>
      </w:r>
      <w:r>
        <w:rPr>
          <w:rFonts w:asciiTheme="majorHAnsi" w:hAnsiTheme="majorHAnsi" w:cstheme="majorHAnsi"/>
          <w:snapToGrid w:val="0"/>
        </w:rPr>
        <w:t xml:space="preserve"> allemande</w:t>
      </w:r>
    </w:p>
    <w:p w14:paraId="29F9492C" w14:textId="77777777" w:rsidR="0098293D" w:rsidRPr="0036350F" w:rsidRDefault="0098293D" w:rsidP="005C39EE">
      <w:pPr>
        <w:pStyle w:val="Paragraphedeliste"/>
        <w:numPr>
          <w:ilvl w:val="0"/>
          <w:numId w:val="24"/>
        </w:numPr>
        <w:autoSpaceDE w:val="0"/>
        <w:autoSpaceDN w:val="0"/>
        <w:spacing w:after="0" w:line="240" w:lineRule="auto"/>
        <w:contextualSpacing w:val="0"/>
        <w:rPr>
          <w:strike/>
        </w:rPr>
      </w:pPr>
      <w:r w:rsidRPr="00987C08">
        <w:t xml:space="preserve">L’unité </w:t>
      </w:r>
      <w:r w:rsidRPr="0036350F">
        <w:t>est construit</w:t>
      </w:r>
      <w:r w:rsidR="008469D8" w:rsidRPr="0036350F">
        <w:t>e</w:t>
      </w:r>
      <w:r w:rsidRPr="0036350F">
        <w:t xml:space="preserve"> selon la norme</w:t>
      </w:r>
      <w:r w:rsidRPr="00987C08">
        <w:t xml:space="preserve"> d’hygiène stricte allemande </w:t>
      </w:r>
      <w:r w:rsidRPr="00987C08">
        <w:rPr>
          <w:b/>
        </w:rPr>
        <w:t>VDI</w:t>
      </w:r>
      <w:proofErr w:type="gramStart"/>
      <w:r w:rsidRPr="00987C08">
        <w:rPr>
          <w:b/>
        </w:rPr>
        <w:t>6022</w:t>
      </w:r>
      <w:r w:rsidR="0036350F" w:rsidRPr="00987C08">
        <w:t>:</w:t>
      </w:r>
      <w:proofErr w:type="gramEnd"/>
      <w:r w:rsidR="0036350F" w:rsidRPr="00987C08">
        <w:t xml:space="preserve"> L’entretien</w:t>
      </w:r>
      <w:r w:rsidR="008469D8">
        <w:t xml:space="preserve"> est facilité afin d’éviter la condensation et la stagnation d’eau</w:t>
      </w:r>
      <w:r w:rsidR="001C46B4">
        <w:t xml:space="preserve"> (</w:t>
      </w:r>
      <w:r w:rsidR="00634122">
        <w:t>accès</w:t>
      </w:r>
      <w:r w:rsidR="001C46B4">
        <w:t xml:space="preserve"> simple, pas d’angle coupant, surfaces lisses sans recoins)</w:t>
      </w:r>
      <w:r w:rsidR="00014136">
        <w:t xml:space="preserve"> et</w:t>
      </w:r>
      <w:r w:rsidR="001C46B4">
        <w:t xml:space="preserve"> pour ne pas générer de</w:t>
      </w:r>
      <w:r w:rsidR="008469D8">
        <w:t xml:space="preserve"> prolifération microbienne</w:t>
      </w:r>
      <w:r w:rsidR="00014136">
        <w:t xml:space="preserve"> (choix des matériaux)</w:t>
      </w:r>
      <w:r w:rsidR="008469D8">
        <w:t xml:space="preserve">. </w:t>
      </w:r>
    </w:p>
    <w:p w14:paraId="5B78E729" w14:textId="77777777" w:rsidR="00093947" w:rsidRPr="00987C08" w:rsidRDefault="00626038" w:rsidP="004A4C2E">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987C08">
        <w:rPr>
          <w:rFonts w:asciiTheme="majorHAnsi" w:hAnsiTheme="majorHAnsi" w:cstheme="majorHAnsi"/>
          <w:snapToGrid w:val="0"/>
        </w:rPr>
        <w:t>Conforme aux norm</w:t>
      </w:r>
      <w:r w:rsidR="00AA428F">
        <w:rPr>
          <w:rFonts w:asciiTheme="majorHAnsi" w:hAnsiTheme="majorHAnsi" w:cstheme="majorHAnsi"/>
          <w:snapToGrid w:val="0"/>
        </w:rPr>
        <w:t>e</w:t>
      </w:r>
      <w:r w:rsidRPr="00987C08">
        <w:rPr>
          <w:rFonts w:asciiTheme="majorHAnsi" w:hAnsiTheme="majorHAnsi" w:cstheme="majorHAnsi"/>
          <w:snapToGrid w:val="0"/>
        </w:rPr>
        <w:t>s CE</w:t>
      </w:r>
    </w:p>
    <w:p w14:paraId="4849095A" w14:textId="77777777" w:rsidR="007440DE" w:rsidRPr="00987C08" w:rsidRDefault="007440DE" w:rsidP="007440DE">
      <w:pPr>
        <w:autoSpaceDE w:val="0"/>
        <w:autoSpaceDN w:val="0"/>
        <w:spacing w:after="0" w:line="240" w:lineRule="auto"/>
        <w:rPr>
          <w:rFonts w:asciiTheme="majorHAnsi" w:hAnsiTheme="majorHAnsi" w:cstheme="majorHAnsi"/>
          <w:i/>
          <w:snapToGrid w:val="0"/>
        </w:rPr>
      </w:pPr>
    </w:p>
    <w:p w14:paraId="34F8AC65" w14:textId="77777777" w:rsidR="004A4C2E" w:rsidRPr="00987C08" w:rsidRDefault="00F13F1C" w:rsidP="000F1DC6">
      <w:pPr>
        <w:pStyle w:val="Paragraphedeliste"/>
        <w:numPr>
          <w:ilvl w:val="0"/>
          <w:numId w:val="42"/>
        </w:numPr>
        <w:ind w:left="426"/>
        <w:rPr>
          <w:rFonts w:asciiTheme="majorHAnsi" w:hAnsiTheme="majorHAnsi" w:cstheme="majorHAnsi"/>
          <w:b/>
          <w:i/>
          <w:color w:val="4BACC6" w:themeColor="accent5"/>
          <w:u w:val="single"/>
        </w:rPr>
      </w:pPr>
      <w:r w:rsidRPr="00987C08">
        <w:rPr>
          <w:rFonts w:asciiTheme="majorHAnsi" w:hAnsiTheme="majorHAnsi" w:cstheme="majorHAnsi"/>
          <w:b/>
          <w:i/>
          <w:color w:val="4BACC6" w:themeColor="accent5"/>
          <w:u w:val="single"/>
        </w:rPr>
        <w:t>Caractéristiques techniques</w:t>
      </w:r>
    </w:p>
    <w:p w14:paraId="42FA6B58" w14:textId="77777777" w:rsidR="004A4C2E" w:rsidRPr="00634BCD" w:rsidRDefault="00634BCD" w:rsidP="007440DE">
      <w:pPr>
        <w:ind w:firstLine="360"/>
        <w:jc w:val="both"/>
        <w:rPr>
          <w:rFonts w:asciiTheme="majorHAnsi" w:hAnsiTheme="majorHAnsi" w:cstheme="majorHAnsi"/>
          <w:i/>
        </w:rPr>
      </w:pPr>
      <w:r w:rsidRPr="00634BCD">
        <w:rPr>
          <w:rFonts w:asciiTheme="majorHAnsi" w:hAnsiTheme="majorHAnsi" w:cstheme="majorHAnsi"/>
          <w:i/>
        </w:rPr>
        <w:t>CONSTRUCTION :</w:t>
      </w:r>
    </w:p>
    <w:p w14:paraId="1BF4E1D8" w14:textId="77777777" w:rsidR="000D28D1" w:rsidRPr="001D60D2" w:rsidRDefault="009D1766" w:rsidP="009150BB">
      <w:pPr>
        <w:pStyle w:val="Default"/>
        <w:numPr>
          <w:ilvl w:val="0"/>
          <w:numId w:val="24"/>
        </w:numPr>
        <w:rPr>
          <w:rFonts w:asciiTheme="majorHAnsi" w:hAnsiTheme="majorHAnsi" w:cstheme="majorHAnsi"/>
          <w:color w:val="auto"/>
          <w:sz w:val="22"/>
          <w:szCs w:val="22"/>
        </w:rPr>
      </w:pPr>
      <w:r w:rsidRPr="001D60D2">
        <w:rPr>
          <w:rFonts w:asciiTheme="majorHAnsi" w:hAnsiTheme="majorHAnsi" w:cstheme="majorHAnsi"/>
          <w:color w:val="auto"/>
          <w:sz w:val="22"/>
          <w:szCs w:val="22"/>
        </w:rPr>
        <w:t xml:space="preserve">Unité compacte </w:t>
      </w:r>
      <w:r w:rsidR="000D28D1" w:rsidRPr="001D60D2">
        <w:rPr>
          <w:rFonts w:asciiTheme="majorHAnsi" w:hAnsiTheme="majorHAnsi" w:cstheme="majorHAnsi"/>
          <w:color w:val="auto"/>
          <w:sz w:val="22"/>
          <w:szCs w:val="22"/>
        </w:rPr>
        <w:t>autoportante</w:t>
      </w:r>
    </w:p>
    <w:p w14:paraId="1C88CAE7" w14:textId="77777777" w:rsidR="009D1766" w:rsidRPr="001D60D2" w:rsidRDefault="009D1766" w:rsidP="009150BB">
      <w:pPr>
        <w:pStyle w:val="Default"/>
        <w:numPr>
          <w:ilvl w:val="0"/>
          <w:numId w:val="24"/>
        </w:numPr>
        <w:rPr>
          <w:rFonts w:asciiTheme="majorHAnsi" w:hAnsiTheme="majorHAnsi" w:cstheme="majorHAnsi"/>
          <w:color w:val="auto"/>
          <w:sz w:val="22"/>
          <w:szCs w:val="22"/>
        </w:rPr>
      </w:pPr>
      <w:proofErr w:type="spellStart"/>
      <w:r w:rsidRPr="001D60D2">
        <w:rPr>
          <w:rFonts w:asciiTheme="majorHAnsi" w:hAnsiTheme="majorHAnsi" w:cstheme="majorHAnsi"/>
          <w:color w:val="auto"/>
          <w:sz w:val="22"/>
          <w:szCs w:val="22"/>
        </w:rPr>
        <w:t>Aluzinc</w:t>
      </w:r>
      <w:proofErr w:type="spellEnd"/>
      <w:r w:rsidRPr="001D60D2">
        <w:rPr>
          <w:rFonts w:asciiTheme="majorHAnsi" w:hAnsiTheme="majorHAnsi" w:cstheme="majorHAnsi"/>
          <w:color w:val="auto"/>
          <w:sz w:val="22"/>
          <w:szCs w:val="22"/>
        </w:rPr>
        <w:t xml:space="preserve"> AZ185, Classe de corrosion RC4</w:t>
      </w:r>
    </w:p>
    <w:p w14:paraId="46DCB292" w14:textId="77777777" w:rsidR="00BB1749" w:rsidRPr="001D60D2" w:rsidRDefault="009D1766" w:rsidP="009150BB">
      <w:pPr>
        <w:pStyle w:val="Default"/>
        <w:numPr>
          <w:ilvl w:val="0"/>
          <w:numId w:val="24"/>
        </w:numPr>
        <w:rPr>
          <w:rFonts w:asciiTheme="majorHAnsi" w:hAnsiTheme="majorHAnsi" w:cstheme="majorHAnsi"/>
          <w:color w:val="auto"/>
          <w:sz w:val="22"/>
          <w:szCs w:val="22"/>
        </w:rPr>
      </w:pPr>
      <w:r w:rsidRPr="001D60D2">
        <w:rPr>
          <w:rFonts w:asciiTheme="majorHAnsi" w:hAnsiTheme="majorHAnsi" w:cstheme="majorHAnsi"/>
          <w:color w:val="auto"/>
          <w:sz w:val="22"/>
          <w:szCs w:val="22"/>
        </w:rPr>
        <w:t>Panneaux isolés acoustiquement et thermiquement avec 50mm de laine minérale (densité de 65kg/m3)</w:t>
      </w:r>
    </w:p>
    <w:p w14:paraId="1BBB5CCA" w14:textId="77777777" w:rsidR="00AF1C18" w:rsidRPr="00AF1C18" w:rsidRDefault="009D1766"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color w:val="auto"/>
          <w:sz w:val="22"/>
          <w:szCs w:val="22"/>
        </w:rPr>
        <w:t xml:space="preserve">Connexion horizontale (4 </w:t>
      </w:r>
      <w:proofErr w:type="gramStart"/>
      <w:r w:rsidRPr="00AF1C18">
        <w:rPr>
          <w:rFonts w:asciiTheme="majorHAnsi" w:hAnsiTheme="majorHAnsi" w:cstheme="majorHAnsi"/>
          <w:color w:val="auto"/>
          <w:sz w:val="22"/>
          <w:szCs w:val="22"/>
        </w:rPr>
        <w:t>piquages</w:t>
      </w:r>
      <w:r w:rsidR="00AF1C18">
        <w:rPr>
          <w:rFonts w:asciiTheme="majorHAnsi" w:hAnsiTheme="majorHAnsi" w:cstheme="majorHAnsi"/>
          <w:color w:val="auto"/>
          <w:sz w:val="22"/>
          <w:szCs w:val="22"/>
        </w:rPr>
        <w:t xml:space="preserve"> </w:t>
      </w:r>
      <w:r w:rsidRPr="00AF1C18">
        <w:rPr>
          <w:rFonts w:asciiTheme="majorHAnsi" w:hAnsiTheme="majorHAnsi" w:cstheme="majorHAnsi"/>
          <w:color w:val="auto"/>
          <w:sz w:val="22"/>
          <w:szCs w:val="22"/>
        </w:rPr>
        <w:t xml:space="preserve"> en</w:t>
      </w:r>
      <w:proofErr w:type="gramEnd"/>
      <w:r w:rsidRPr="00AF1C18">
        <w:rPr>
          <w:rFonts w:asciiTheme="majorHAnsi" w:hAnsiTheme="majorHAnsi" w:cstheme="majorHAnsi"/>
          <w:color w:val="auto"/>
          <w:sz w:val="22"/>
          <w:szCs w:val="22"/>
        </w:rPr>
        <w:t xml:space="preserve"> ligne) </w:t>
      </w:r>
    </w:p>
    <w:p w14:paraId="7DE36B60" w14:textId="77777777" w:rsidR="000F3F09" w:rsidRPr="00AF1C18" w:rsidRDefault="000F3F09"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color w:val="auto"/>
          <w:sz w:val="22"/>
          <w:szCs w:val="22"/>
        </w:rPr>
        <w:t xml:space="preserve">Piquages circulaires </w:t>
      </w:r>
      <w:r w:rsidR="00AF1C18">
        <w:rPr>
          <w:rFonts w:asciiTheme="majorHAnsi" w:hAnsiTheme="majorHAnsi" w:cstheme="majorHAnsi"/>
          <w:color w:val="auto"/>
          <w:sz w:val="22"/>
          <w:szCs w:val="22"/>
        </w:rPr>
        <w:t>sur les 4 modèles</w:t>
      </w:r>
    </w:p>
    <w:p w14:paraId="189B3258" w14:textId="77777777" w:rsidR="00AF1C18" w:rsidRDefault="009D1766" w:rsidP="00A04A50">
      <w:pPr>
        <w:pStyle w:val="Default"/>
        <w:numPr>
          <w:ilvl w:val="0"/>
          <w:numId w:val="24"/>
        </w:numPr>
        <w:rPr>
          <w:rFonts w:asciiTheme="majorHAnsi" w:hAnsiTheme="majorHAnsi" w:cstheme="majorHAnsi"/>
          <w:sz w:val="22"/>
          <w:szCs w:val="22"/>
        </w:rPr>
      </w:pPr>
      <w:r w:rsidRPr="00AF1C18">
        <w:rPr>
          <w:rFonts w:asciiTheme="majorHAnsi" w:hAnsiTheme="majorHAnsi" w:cstheme="majorHAnsi"/>
          <w:sz w:val="22"/>
          <w:szCs w:val="22"/>
        </w:rPr>
        <w:t>Livrais</w:t>
      </w:r>
      <w:r w:rsidR="00977E69" w:rsidRPr="00AF1C18">
        <w:rPr>
          <w:rFonts w:asciiTheme="majorHAnsi" w:hAnsiTheme="majorHAnsi" w:cstheme="majorHAnsi"/>
          <w:sz w:val="22"/>
          <w:szCs w:val="22"/>
        </w:rPr>
        <w:t xml:space="preserve">on en monobloc </w:t>
      </w:r>
    </w:p>
    <w:p w14:paraId="14E7262C" w14:textId="77777777" w:rsidR="00983549" w:rsidRDefault="00AF1C18" w:rsidP="00A04A50">
      <w:pPr>
        <w:pStyle w:val="Default"/>
        <w:numPr>
          <w:ilvl w:val="0"/>
          <w:numId w:val="24"/>
        </w:numPr>
        <w:rPr>
          <w:rFonts w:asciiTheme="majorHAnsi" w:hAnsiTheme="majorHAnsi" w:cstheme="majorHAnsi"/>
          <w:sz w:val="22"/>
          <w:szCs w:val="22"/>
        </w:rPr>
      </w:pPr>
      <w:r>
        <w:rPr>
          <w:rFonts w:asciiTheme="majorHAnsi" w:hAnsiTheme="majorHAnsi" w:cstheme="majorHAnsi"/>
          <w:sz w:val="22"/>
          <w:szCs w:val="22"/>
        </w:rPr>
        <w:t>Portes coulissantes ou sur charnières</w:t>
      </w:r>
    </w:p>
    <w:p w14:paraId="02B0356A" w14:textId="77777777" w:rsidR="00282040" w:rsidRPr="00987C08" w:rsidRDefault="00282040" w:rsidP="000F3F09">
      <w:pPr>
        <w:pStyle w:val="Default"/>
        <w:ind w:left="720"/>
        <w:jc w:val="both"/>
        <w:rPr>
          <w:rFonts w:asciiTheme="majorHAnsi" w:hAnsiTheme="majorHAnsi" w:cstheme="majorHAnsi"/>
          <w:i/>
        </w:rPr>
      </w:pPr>
    </w:p>
    <w:p w14:paraId="3CFDC54D" w14:textId="77777777" w:rsidR="004A4C2E" w:rsidRPr="00634BCD" w:rsidRDefault="00634BCD" w:rsidP="00CB491E">
      <w:pPr>
        <w:ind w:firstLine="360"/>
        <w:jc w:val="both"/>
        <w:rPr>
          <w:rFonts w:asciiTheme="majorHAnsi" w:hAnsiTheme="majorHAnsi" w:cstheme="majorHAnsi"/>
          <w:i/>
        </w:rPr>
      </w:pPr>
      <w:r w:rsidRPr="00634BCD">
        <w:rPr>
          <w:rFonts w:asciiTheme="majorHAnsi" w:hAnsiTheme="majorHAnsi" w:cstheme="majorHAnsi"/>
          <w:i/>
        </w:rPr>
        <w:t>COMPOSANTS</w:t>
      </w:r>
      <w:r w:rsidR="004A4C2E" w:rsidRPr="00634BCD">
        <w:rPr>
          <w:rFonts w:asciiTheme="majorHAnsi" w:hAnsiTheme="majorHAnsi" w:cstheme="majorHAnsi"/>
          <w:i/>
        </w:rPr>
        <w:t> :</w:t>
      </w:r>
    </w:p>
    <w:p w14:paraId="6E86F1BD"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Motorisation</w:t>
      </w:r>
      <w:r w:rsidR="004A4C2E" w:rsidRPr="00634BCD">
        <w:rPr>
          <w:rFonts w:asciiTheme="majorHAnsi" w:hAnsiTheme="majorHAnsi" w:cstheme="majorHAnsi"/>
          <w:u w:val="single"/>
        </w:rPr>
        <w:t> :</w:t>
      </w:r>
    </w:p>
    <w:p w14:paraId="49F4DD8A" w14:textId="77777777" w:rsidR="00987C08" w:rsidRPr="001D60D2" w:rsidRDefault="00987C08" w:rsidP="00987C08">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1D60D2">
        <w:rPr>
          <w:rFonts w:asciiTheme="majorHAnsi" w:hAnsiTheme="majorHAnsi" w:cstheme="majorHAnsi"/>
          <w:snapToGrid w:val="0"/>
        </w:rPr>
        <w:t xml:space="preserve">Ventilateurs </w:t>
      </w:r>
      <w:r w:rsidR="00282040">
        <w:rPr>
          <w:rFonts w:asciiTheme="majorHAnsi" w:hAnsiTheme="majorHAnsi" w:cstheme="majorHAnsi"/>
          <w:snapToGrid w:val="0"/>
        </w:rPr>
        <w:t xml:space="preserve">roue à réaction </w:t>
      </w:r>
      <w:r w:rsidRPr="001D60D2">
        <w:rPr>
          <w:rFonts w:asciiTheme="majorHAnsi" w:hAnsiTheme="majorHAnsi" w:cstheme="majorHAnsi"/>
          <w:snapToGrid w:val="0"/>
        </w:rPr>
        <w:t xml:space="preserve">optimisés en fonctionnement </w:t>
      </w:r>
      <w:r w:rsidR="00983549" w:rsidRPr="001D60D2">
        <w:rPr>
          <w:rFonts w:asciiTheme="majorHAnsi" w:hAnsiTheme="majorHAnsi" w:cstheme="majorHAnsi"/>
          <w:snapToGrid w:val="0"/>
        </w:rPr>
        <w:t>en combinaison avec</w:t>
      </w:r>
      <w:r w:rsidRPr="001D60D2">
        <w:rPr>
          <w:rFonts w:asciiTheme="majorHAnsi" w:hAnsiTheme="majorHAnsi" w:cstheme="majorHAnsi"/>
          <w:snapToGrid w:val="0"/>
        </w:rPr>
        <w:t xml:space="preserve"> les moteurs EC </w:t>
      </w:r>
    </w:p>
    <w:p w14:paraId="51E3D6F7" w14:textId="77777777" w:rsidR="000E472A" w:rsidRPr="001D60D2" w:rsidRDefault="0098597F" w:rsidP="00987C08">
      <w:pPr>
        <w:pStyle w:val="Paragraphedeliste"/>
        <w:numPr>
          <w:ilvl w:val="0"/>
          <w:numId w:val="24"/>
        </w:numPr>
        <w:autoSpaceDE w:val="0"/>
        <w:autoSpaceDN w:val="0"/>
        <w:spacing w:after="0" w:line="240" w:lineRule="auto"/>
        <w:contextualSpacing w:val="0"/>
        <w:rPr>
          <w:rFonts w:asciiTheme="majorHAnsi" w:hAnsiTheme="majorHAnsi" w:cstheme="majorHAnsi"/>
          <w:snapToGrid w:val="0"/>
        </w:rPr>
      </w:pPr>
      <w:r w:rsidRPr="001D60D2">
        <w:rPr>
          <w:rFonts w:asciiTheme="majorHAnsi" w:hAnsiTheme="majorHAnsi" w:cstheme="majorHAnsi"/>
          <w:snapToGrid w:val="0"/>
        </w:rPr>
        <w:t xml:space="preserve">Moteur monophasé </w:t>
      </w:r>
      <w:r w:rsidR="00282040">
        <w:rPr>
          <w:rFonts w:asciiTheme="majorHAnsi" w:hAnsiTheme="majorHAnsi" w:cstheme="majorHAnsi"/>
          <w:snapToGrid w:val="0"/>
        </w:rPr>
        <w:t>1x</w:t>
      </w:r>
      <w:r w:rsidR="005C535A" w:rsidRPr="001D60D2">
        <w:rPr>
          <w:rFonts w:asciiTheme="majorHAnsi" w:hAnsiTheme="majorHAnsi" w:cstheme="majorHAnsi"/>
          <w:snapToGrid w:val="0"/>
        </w:rPr>
        <w:t xml:space="preserve">230V – 50Hz </w:t>
      </w:r>
      <w:r w:rsidR="00571314">
        <w:rPr>
          <w:rFonts w:asciiTheme="majorHAnsi" w:hAnsiTheme="majorHAnsi" w:cstheme="majorHAnsi"/>
          <w:snapToGrid w:val="0"/>
        </w:rPr>
        <w:t xml:space="preserve">sur </w:t>
      </w:r>
      <w:r w:rsidR="00AF1C18">
        <w:rPr>
          <w:rFonts w:asciiTheme="majorHAnsi" w:hAnsiTheme="majorHAnsi" w:cstheme="majorHAnsi"/>
          <w:snapToGrid w:val="0"/>
        </w:rPr>
        <w:t>les 4 modèles</w:t>
      </w:r>
    </w:p>
    <w:p w14:paraId="2CBAA7C9" w14:textId="77777777" w:rsidR="00987C08" w:rsidRPr="001D60D2" w:rsidRDefault="00987C08" w:rsidP="00987C08">
      <w:pPr>
        <w:pStyle w:val="Paragraphedeliste"/>
        <w:autoSpaceDE w:val="0"/>
        <w:autoSpaceDN w:val="0"/>
        <w:spacing w:after="0" w:line="240" w:lineRule="auto"/>
        <w:contextualSpacing w:val="0"/>
        <w:rPr>
          <w:rFonts w:asciiTheme="majorHAnsi" w:hAnsiTheme="majorHAnsi" w:cstheme="majorHAnsi"/>
          <w:snapToGrid w:val="0"/>
        </w:rPr>
      </w:pPr>
    </w:p>
    <w:p w14:paraId="0FC38CA2"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 xml:space="preserve">Echangeur </w:t>
      </w:r>
      <w:r w:rsidR="00AF1C18">
        <w:rPr>
          <w:rFonts w:asciiTheme="majorHAnsi" w:hAnsiTheme="majorHAnsi" w:cstheme="majorHAnsi"/>
          <w:u w:val="single"/>
        </w:rPr>
        <w:t>contre-flux</w:t>
      </w:r>
      <w:r w:rsidR="004A4C2E" w:rsidRPr="00634BCD">
        <w:rPr>
          <w:rFonts w:asciiTheme="majorHAnsi" w:hAnsiTheme="majorHAnsi" w:cstheme="majorHAnsi"/>
          <w:u w:val="single"/>
        </w:rPr>
        <w:t> :</w:t>
      </w:r>
    </w:p>
    <w:p w14:paraId="5BF6E8AF" w14:textId="77777777" w:rsidR="00AF1C18" w:rsidRPr="00AF1C18" w:rsidRDefault="00987C08" w:rsidP="0098597F">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snapToGrid w:val="0"/>
          <w:color w:val="auto"/>
          <w:sz w:val="22"/>
          <w:szCs w:val="22"/>
        </w:rPr>
        <w:t>Effic</w:t>
      </w:r>
      <w:r w:rsidR="00AF1C18" w:rsidRPr="00AF1C18">
        <w:rPr>
          <w:rFonts w:asciiTheme="majorHAnsi" w:hAnsiTheme="majorHAnsi" w:cstheme="majorHAnsi"/>
          <w:snapToGrid w:val="0"/>
          <w:color w:val="auto"/>
          <w:sz w:val="22"/>
          <w:szCs w:val="22"/>
        </w:rPr>
        <w:t>acité thermique allant jusqu’à 9</w:t>
      </w:r>
      <w:r w:rsidRPr="00AF1C18">
        <w:rPr>
          <w:rFonts w:asciiTheme="majorHAnsi" w:hAnsiTheme="majorHAnsi" w:cstheme="majorHAnsi"/>
          <w:snapToGrid w:val="0"/>
          <w:color w:val="auto"/>
          <w:sz w:val="22"/>
          <w:szCs w:val="22"/>
        </w:rPr>
        <w:t xml:space="preserve">5% selon la norme EN308 </w:t>
      </w:r>
    </w:p>
    <w:p w14:paraId="2A496681" w14:textId="77777777" w:rsidR="00AF1C18" w:rsidRPr="00AF1C18" w:rsidRDefault="00AF1C18"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lastRenderedPageBreak/>
        <w:t>Echangeur certifié Eurovent AAHE.</w:t>
      </w:r>
    </w:p>
    <w:p w14:paraId="5CEE300A" w14:textId="77777777" w:rsidR="00987C08" w:rsidRPr="00282040" w:rsidRDefault="00AA428F" w:rsidP="0098597F">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snapToGrid w:val="0"/>
          <w:color w:val="auto"/>
          <w:sz w:val="22"/>
          <w:szCs w:val="22"/>
        </w:rPr>
        <w:t xml:space="preserve">Versions </w:t>
      </w:r>
      <w:r w:rsidRPr="00AF1C18">
        <w:rPr>
          <w:rFonts w:asciiTheme="majorHAnsi" w:hAnsiTheme="majorHAnsi" w:cstheme="majorHAnsi"/>
          <w:b/>
          <w:snapToGrid w:val="0"/>
          <w:color w:val="auto"/>
          <w:sz w:val="22"/>
          <w:szCs w:val="22"/>
        </w:rPr>
        <w:t>Epoxy</w:t>
      </w:r>
      <w:r w:rsidR="00240380" w:rsidRPr="00AF1C18">
        <w:rPr>
          <w:rFonts w:asciiTheme="majorHAnsi" w:hAnsiTheme="majorHAnsi" w:cstheme="majorHAnsi"/>
          <w:snapToGrid w:val="0"/>
          <w:color w:val="auto"/>
          <w:sz w:val="22"/>
          <w:szCs w:val="22"/>
        </w:rPr>
        <w:t xml:space="preserve">, </w:t>
      </w:r>
      <w:r w:rsidR="00987C08" w:rsidRPr="00AF1C18">
        <w:rPr>
          <w:rFonts w:asciiTheme="majorHAnsi" w:hAnsiTheme="majorHAnsi" w:cstheme="majorHAnsi"/>
          <w:snapToGrid w:val="0"/>
          <w:color w:val="auto"/>
          <w:sz w:val="22"/>
          <w:szCs w:val="22"/>
        </w:rPr>
        <w:t>sur demande.</w:t>
      </w:r>
    </w:p>
    <w:p w14:paraId="38B5CCEB" w14:textId="77777777" w:rsidR="00282040" w:rsidRPr="000D4CCD" w:rsidRDefault="00282040"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t>Bypass modulant</w:t>
      </w:r>
    </w:p>
    <w:p w14:paraId="318332AE" w14:textId="77777777" w:rsidR="000D4CCD" w:rsidRPr="00AF1C18" w:rsidRDefault="00DE1200" w:rsidP="0098597F">
      <w:pPr>
        <w:pStyle w:val="Default"/>
        <w:numPr>
          <w:ilvl w:val="0"/>
          <w:numId w:val="24"/>
        </w:numPr>
        <w:rPr>
          <w:rFonts w:asciiTheme="majorHAnsi" w:hAnsiTheme="majorHAnsi" w:cstheme="majorHAnsi"/>
          <w:color w:val="auto"/>
          <w:sz w:val="22"/>
          <w:szCs w:val="22"/>
        </w:rPr>
      </w:pPr>
      <w:r>
        <w:rPr>
          <w:rFonts w:asciiTheme="majorHAnsi" w:hAnsiTheme="majorHAnsi" w:cstheme="majorHAnsi"/>
          <w:snapToGrid w:val="0"/>
          <w:color w:val="auto"/>
          <w:sz w:val="22"/>
          <w:szCs w:val="22"/>
        </w:rPr>
        <w:t>Dégivrage par déséquilibrage de débits ou batterie de dégivrage.</w:t>
      </w:r>
      <w:r w:rsidR="002C2DA3">
        <w:rPr>
          <w:rFonts w:asciiTheme="majorHAnsi" w:hAnsiTheme="majorHAnsi" w:cstheme="majorHAnsi"/>
          <w:snapToGrid w:val="0"/>
          <w:color w:val="auto"/>
          <w:sz w:val="22"/>
          <w:szCs w:val="22"/>
        </w:rPr>
        <w:t xml:space="preserve"> (</w:t>
      </w:r>
      <w:proofErr w:type="gramStart"/>
      <w:r w:rsidR="002C2DA3">
        <w:rPr>
          <w:rFonts w:asciiTheme="majorHAnsi" w:hAnsiTheme="majorHAnsi" w:cstheme="majorHAnsi"/>
          <w:snapToGrid w:val="0"/>
          <w:color w:val="auto"/>
          <w:sz w:val="22"/>
          <w:szCs w:val="22"/>
        </w:rPr>
        <w:t>contrôle</w:t>
      </w:r>
      <w:proofErr w:type="gramEnd"/>
      <w:r w:rsidR="002C2DA3">
        <w:rPr>
          <w:rFonts w:asciiTheme="majorHAnsi" w:hAnsiTheme="majorHAnsi" w:cstheme="majorHAnsi"/>
          <w:snapToGrid w:val="0"/>
          <w:color w:val="auto"/>
          <w:sz w:val="22"/>
          <w:szCs w:val="22"/>
        </w:rPr>
        <w:t xml:space="preserve"> par pression ou </w:t>
      </w:r>
      <w:r w:rsidR="002C2DA3" w:rsidRPr="00922D8B">
        <w:rPr>
          <w:rFonts w:asciiTheme="majorHAnsi" w:hAnsiTheme="majorHAnsi" w:cstheme="majorHAnsi"/>
          <w:snapToGrid w:val="0"/>
          <w:color w:val="auto"/>
          <w:sz w:val="22"/>
          <w:szCs w:val="22"/>
        </w:rPr>
        <w:t>tempéra</w:t>
      </w:r>
      <w:r w:rsidR="002B4475" w:rsidRPr="00922D8B">
        <w:rPr>
          <w:rFonts w:asciiTheme="majorHAnsi" w:hAnsiTheme="majorHAnsi" w:cstheme="majorHAnsi"/>
          <w:snapToGrid w:val="0"/>
          <w:color w:val="auto"/>
          <w:sz w:val="22"/>
          <w:szCs w:val="22"/>
        </w:rPr>
        <w:t>tu</w:t>
      </w:r>
      <w:r w:rsidR="002C2DA3" w:rsidRPr="00922D8B">
        <w:rPr>
          <w:rFonts w:asciiTheme="majorHAnsi" w:hAnsiTheme="majorHAnsi" w:cstheme="majorHAnsi"/>
          <w:snapToGrid w:val="0"/>
          <w:color w:val="auto"/>
          <w:sz w:val="22"/>
          <w:szCs w:val="22"/>
        </w:rPr>
        <w:t>re)</w:t>
      </w:r>
    </w:p>
    <w:p w14:paraId="113C18DA" w14:textId="77777777" w:rsidR="0098597F" w:rsidRPr="001D60D2" w:rsidRDefault="0098597F" w:rsidP="0098597F">
      <w:pPr>
        <w:pStyle w:val="Default"/>
        <w:rPr>
          <w:rFonts w:asciiTheme="majorHAnsi" w:hAnsiTheme="majorHAnsi" w:cstheme="majorHAnsi"/>
          <w:color w:val="auto"/>
          <w:sz w:val="22"/>
          <w:szCs w:val="22"/>
        </w:rPr>
      </w:pPr>
    </w:p>
    <w:p w14:paraId="49921C4A" w14:textId="77777777" w:rsidR="004A4C2E" w:rsidRPr="00634BCD" w:rsidRDefault="00987C08" w:rsidP="000E472A">
      <w:pPr>
        <w:ind w:firstLine="360"/>
        <w:jc w:val="both"/>
        <w:rPr>
          <w:rFonts w:asciiTheme="majorHAnsi" w:hAnsiTheme="majorHAnsi" w:cstheme="majorHAnsi"/>
          <w:u w:val="single"/>
        </w:rPr>
      </w:pPr>
      <w:r w:rsidRPr="00634BCD">
        <w:rPr>
          <w:rFonts w:asciiTheme="majorHAnsi" w:hAnsiTheme="majorHAnsi" w:cstheme="majorHAnsi"/>
          <w:u w:val="single"/>
        </w:rPr>
        <w:t>Filtration</w:t>
      </w:r>
      <w:r w:rsidR="004A4C2E" w:rsidRPr="00634BCD">
        <w:rPr>
          <w:rFonts w:asciiTheme="majorHAnsi" w:hAnsiTheme="majorHAnsi" w:cstheme="majorHAnsi"/>
          <w:u w:val="single"/>
        </w:rPr>
        <w:t> :</w:t>
      </w:r>
    </w:p>
    <w:p w14:paraId="05542C76" w14:textId="77777777" w:rsidR="00B77227" w:rsidRPr="001D60D2" w:rsidRDefault="00983549" w:rsidP="004A4C2E">
      <w:pPr>
        <w:pStyle w:val="Default"/>
        <w:numPr>
          <w:ilvl w:val="0"/>
          <w:numId w:val="24"/>
        </w:numPr>
        <w:spacing w:line="276" w:lineRule="auto"/>
        <w:rPr>
          <w:rFonts w:asciiTheme="majorHAnsi" w:hAnsiTheme="majorHAnsi" w:cstheme="majorHAnsi"/>
          <w:color w:val="auto"/>
          <w:sz w:val="22"/>
          <w:szCs w:val="22"/>
        </w:rPr>
      </w:pPr>
      <w:r w:rsidRPr="001D60D2">
        <w:rPr>
          <w:rFonts w:asciiTheme="majorHAnsi" w:hAnsiTheme="majorHAnsi" w:cstheme="majorHAnsi"/>
          <w:color w:val="auto"/>
          <w:sz w:val="22"/>
          <w:szCs w:val="22"/>
        </w:rPr>
        <w:t>Filtres F7 à l’air neuf, M5 à l’air extrait</w:t>
      </w:r>
      <w:r w:rsidR="00EA3901">
        <w:rPr>
          <w:rFonts w:asciiTheme="majorHAnsi" w:hAnsiTheme="majorHAnsi" w:cstheme="majorHAnsi"/>
          <w:color w:val="auto"/>
          <w:sz w:val="22"/>
          <w:szCs w:val="22"/>
        </w:rPr>
        <w:t xml:space="preserve"> </w:t>
      </w:r>
    </w:p>
    <w:p w14:paraId="093A5BB9" w14:textId="77777777" w:rsidR="00983549" w:rsidRPr="001D60D2" w:rsidRDefault="00AF1C18" w:rsidP="004A4C2E">
      <w:pPr>
        <w:pStyle w:val="Default"/>
        <w:numPr>
          <w:ilvl w:val="0"/>
          <w:numId w:val="24"/>
        </w:numPr>
        <w:spacing w:line="276" w:lineRule="auto"/>
        <w:rPr>
          <w:rFonts w:asciiTheme="majorHAnsi" w:hAnsiTheme="majorHAnsi" w:cstheme="majorHAnsi"/>
          <w:color w:val="auto"/>
          <w:sz w:val="22"/>
          <w:szCs w:val="22"/>
        </w:rPr>
      </w:pPr>
      <w:r>
        <w:rPr>
          <w:rFonts w:asciiTheme="majorHAnsi" w:hAnsiTheme="majorHAnsi" w:cstheme="majorHAnsi"/>
          <w:color w:val="auto"/>
          <w:sz w:val="22"/>
          <w:szCs w:val="22"/>
        </w:rPr>
        <w:t>D’autres types de filtres sur demande</w:t>
      </w:r>
    </w:p>
    <w:p w14:paraId="1EDD8C2B" w14:textId="77777777" w:rsidR="00983549" w:rsidRPr="001D60D2" w:rsidRDefault="00983549" w:rsidP="004A4C2E">
      <w:pPr>
        <w:pStyle w:val="Default"/>
        <w:numPr>
          <w:ilvl w:val="0"/>
          <w:numId w:val="24"/>
        </w:numPr>
        <w:spacing w:line="276" w:lineRule="auto"/>
        <w:rPr>
          <w:rFonts w:asciiTheme="majorHAnsi" w:hAnsiTheme="majorHAnsi" w:cstheme="majorHAnsi"/>
          <w:color w:val="auto"/>
          <w:sz w:val="22"/>
          <w:szCs w:val="22"/>
        </w:rPr>
      </w:pPr>
      <w:r w:rsidRPr="001D60D2">
        <w:rPr>
          <w:rFonts w:asciiTheme="majorHAnsi" w:hAnsiTheme="majorHAnsi" w:cstheme="majorHAnsi"/>
          <w:color w:val="auto"/>
          <w:sz w:val="22"/>
          <w:szCs w:val="22"/>
        </w:rPr>
        <w:t>Alarme de remplacement de filtre basée sur une mesure de pression.</w:t>
      </w:r>
    </w:p>
    <w:p w14:paraId="34571DCC" w14:textId="77777777" w:rsidR="00634122" w:rsidRDefault="00634122" w:rsidP="002C5CDB">
      <w:pPr>
        <w:ind w:firstLine="360"/>
        <w:jc w:val="both"/>
        <w:rPr>
          <w:rFonts w:asciiTheme="majorHAnsi" w:hAnsiTheme="majorHAnsi" w:cstheme="majorHAnsi"/>
          <w:u w:val="single"/>
        </w:rPr>
      </w:pPr>
    </w:p>
    <w:p w14:paraId="0D1EDC3A" w14:textId="77777777" w:rsidR="004A4C2E" w:rsidRPr="00634BCD" w:rsidRDefault="00973906" w:rsidP="002C5CDB">
      <w:pPr>
        <w:ind w:firstLine="360"/>
        <w:jc w:val="both"/>
        <w:rPr>
          <w:rFonts w:asciiTheme="majorHAnsi" w:hAnsiTheme="majorHAnsi" w:cstheme="majorHAnsi"/>
          <w:u w:val="single"/>
        </w:rPr>
      </w:pPr>
      <w:r>
        <w:rPr>
          <w:rFonts w:asciiTheme="majorHAnsi" w:hAnsiTheme="majorHAnsi" w:cstheme="majorHAnsi"/>
          <w:u w:val="single"/>
        </w:rPr>
        <w:t>Régulation</w:t>
      </w:r>
      <w:r w:rsidR="00C53A36" w:rsidRPr="00634BCD">
        <w:rPr>
          <w:rFonts w:asciiTheme="majorHAnsi" w:hAnsiTheme="majorHAnsi" w:cstheme="majorHAnsi"/>
          <w:u w:val="single"/>
        </w:rPr>
        <w:t>, Communication (Exact2)</w:t>
      </w:r>
      <w:r w:rsidR="005C39EE" w:rsidRPr="00634BCD">
        <w:rPr>
          <w:rFonts w:asciiTheme="majorHAnsi" w:hAnsiTheme="majorHAnsi" w:cstheme="majorHAnsi"/>
          <w:u w:val="single"/>
        </w:rPr>
        <w:t> </w:t>
      </w:r>
      <w:r w:rsidR="00E363A9" w:rsidRPr="00634BCD">
        <w:rPr>
          <w:rFonts w:asciiTheme="majorHAnsi" w:hAnsiTheme="majorHAnsi" w:cstheme="majorHAnsi"/>
          <w:u w:val="single"/>
        </w:rPr>
        <w:t>:</w:t>
      </w:r>
    </w:p>
    <w:p w14:paraId="73F34AA0" w14:textId="77777777" w:rsidR="00AF1C18" w:rsidRDefault="00AF1C18" w:rsidP="00C53A36">
      <w:pPr>
        <w:pStyle w:val="Default"/>
        <w:numPr>
          <w:ilvl w:val="0"/>
          <w:numId w:val="24"/>
        </w:numPr>
        <w:rPr>
          <w:rFonts w:asciiTheme="majorHAnsi" w:hAnsiTheme="majorHAnsi" w:cstheme="majorHAnsi"/>
          <w:color w:val="auto"/>
          <w:sz w:val="22"/>
          <w:szCs w:val="22"/>
        </w:rPr>
      </w:pPr>
      <w:r w:rsidRPr="00AF1C18">
        <w:rPr>
          <w:rFonts w:asciiTheme="majorHAnsi" w:hAnsiTheme="majorHAnsi" w:cstheme="majorHAnsi"/>
          <w:b/>
          <w:color w:val="auto"/>
          <w:sz w:val="22"/>
          <w:szCs w:val="22"/>
        </w:rPr>
        <w:t>Choix de la position</w:t>
      </w:r>
      <w:r>
        <w:rPr>
          <w:rFonts w:asciiTheme="majorHAnsi" w:hAnsiTheme="majorHAnsi" w:cstheme="majorHAnsi"/>
          <w:color w:val="auto"/>
          <w:sz w:val="22"/>
          <w:szCs w:val="22"/>
        </w:rPr>
        <w:t xml:space="preserve"> de la régulation pour faciliter installation.</w:t>
      </w:r>
    </w:p>
    <w:p w14:paraId="5782C6BF" w14:textId="77777777" w:rsidR="00C53A36" w:rsidRPr="001106B7" w:rsidRDefault="001D1A2C" w:rsidP="00C53A36">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w:t>
      </w:r>
      <w:r w:rsidR="00C53A36" w:rsidRPr="001106B7">
        <w:rPr>
          <w:rFonts w:asciiTheme="majorHAnsi" w:hAnsiTheme="majorHAnsi" w:cstheme="majorHAnsi"/>
          <w:color w:val="auto"/>
          <w:sz w:val="22"/>
          <w:szCs w:val="22"/>
        </w:rPr>
        <w:t>onnexion au terminal intégré dans l'unité</w:t>
      </w:r>
    </w:p>
    <w:p w14:paraId="4F0F7982" w14:textId="77777777" w:rsidR="001106B7" w:rsidRDefault="001106B7" w:rsidP="001106B7">
      <w:pPr>
        <w:pStyle w:val="Default"/>
        <w:numPr>
          <w:ilvl w:val="0"/>
          <w:numId w:val="24"/>
        </w:numPr>
        <w:rPr>
          <w:rFonts w:asciiTheme="majorHAnsi" w:hAnsiTheme="majorHAnsi" w:cstheme="majorHAnsi"/>
          <w:color w:val="auto"/>
          <w:sz w:val="22"/>
          <w:szCs w:val="22"/>
        </w:rPr>
      </w:pPr>
      <w:proofErr w:type="gramStart"/>
      <w:r w:rsidRPr="001106B7">
        <w:rPr>
          <w:rFonts w:asciiTheme="majorHAnsi" w:hAnsiTheme="majorHAnsi" w:cstheme="majorHAnsi"/>
          <w:b/>
          <w:color w:val="auto"/>
          <w:sz w:val="22"/>
          <w:szCs w:val="22"/>
        </w:rPr>
        <w:t>Télécommande</w:t>
      </w:r>
      <w:r w:rsidRPr="001106B7">
        <w:rPr>
          <w:rFonts w:asciiTheme="majorHAnsi" w:hAnsiTheme="majorHAnsi" w:cstheme="majorHAnsi"/>
          <w:color w:val="auto"/>
          <w:sz w:val="22"/>
          <w:szCs w:val="22"/>
        </w:rPr>
        <w:t xml:space="preserve"> câblé</w:t>
      </w:r>
      <w:proofErr w:type="gramEnd"/>
      <w:r w:rsidRPr="001106B7">
        <w:rPr>
          <w:rFonts w:asciiTheme="majorHAnsi" w:hAnsiTheme="majorHAnsi" w:cstheme="majorHAnsi"/>
          <w:color w:val="auto"/>
          <w:sz w:val="22"/>
          <w:szCs w:val="22"/>
        </w:rPr>
        <w:t xml:space="preserve"> avec 3 </w:t>
      </w:r>
      <w:r w:rsidR="00067CDE">
        <w:rPr>
          <w:rFonts w:asciiTheme="majorHAnsi" w:hAnsiTheme="majorHAnsi" w:cstheme="majorHAnsi"/>
          <w:color w:val="auto"/>
          <w:sz w:val="22"/>
          <w:szCs w:val="22"/>
        </w:rPr>
        <w:t xml:space="preserve">modes, 1 utilisateur et 2 </w:t>
      </w:r>
      <w:r w:rsidRPr="001106B7">
        <w:rPr>
          <w:rFonts w:asciiTheme="majorHAnsi" w:hAnsiTheme="majorHAnsi" w:cstheme="majorHAnsi"/>
          <w:color w:val="auto"/>
          <w:sz w:val="22"/>
          <w:szCs w:val="22"/>
        </w:rPr>
        <w:t>avec des codes d’accès (technicien et spécialiste)</w:t>
      </w:r>
    </w:p>
    <w:p w14:paraId="1FB54E30" w14:textId="77777777" w:rsidR="00824D36" w:rsidRPr="001106B7" w:rsidRDefault="00824D36" w:rsidP="001106B7">
      <w:pPr>
        <w:pStyle w:val="Default"/>
        <w:numPr>
          <w:ilvl w:val="0"/>
          <w:numId w:val="24"/>
        </w:numPr>
        <w:rPr>
          <w:rFonts w:asciiTheme="majorHAnsi" w:hAnsiTheme="majorHAnsi" w:cstheme="majorHAnsi"/>
          <w:color w:val="auto"/>
          <w:sz w:val="22"/>
          <w:szCs w:val="22"/>
        </w:rPr>
      </w:pPr>
      <w:proofErr w:type="spellStart"/>
      <w:r>
        <w:rPr>
          <w:rFonts w:asciiTheme="majorHAnsi" w:hAnsiTheme="majorHAnsi" w:cstheme="majorHAnsi"/>
          <w:b/>
          <w:color w:val="auto"/>
          <w:sz w:val="22"/>
          <w:szCs w:val="22"/>
        </w:rPr>
        <w:t>Webserveur</w:t>
      </w:r>
      <w:proofErr w:type="spellEnd"/>
    </w:p>
    <w:p w14:paraId="098558BD" w14:textId="77777777" w:rsidR="00C53A36" w:rsidRPr="001106B7" w:rsidRDefault="00C53A36" w:rsidP="00C53A36">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Interrupteur de proximité</w:t>
      </w:r>
      <w:r w:rsidRPr="001106B7">
        <w:rPr>
          <w:rFonts w:asciiTheme="majorHAnsi" w:hAnsiTheme="majorHAnsi" w:cstheme="majorHAnsi"/>
          <w:color w:val="auto"/>
          <w:sz w:val="22"/>
          <w:szCs w:val="22"/>
        </w:rPr>
        <w:t xml:space="preserve"> accessible sur la centrale</w:t>
      </w:r>
    </w:p>
    <w:p w14:paraId="5BAA0135"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Surveillance de filtres</w:t>
      </w:r>
      <w:r w:rsidRPr="001106B7">
        <w:rPr>
          <w:rFonts w:asciiTheme="majorHAnsi" w:hAnsiTheme="majorHAnsi" w:cstheme="majorHAnsi"/>
          <w:color w:val="auto"/>
          <w:sz w:val="22"/>
          <w:szCs w:val="22"/>
        </w:rPr>
        <w:t xml:space="preserve"> via des capt</w:t>
      </w:r>
      <w:r w:rsidR="000A055D" w:rsidRPr="001106B7">
        <w:rPr>
          <w:rFonts w:asciiTheme="majorHAnsi" w:hAnsiTheme="majorHAnsi" w:cstheme="majorHAnsi"/>
          <w:color w:val="auto"/>
          <w:sz w:val="22"/>
          <w:szCs w:val="22"/>
        </w:rPr>
        <w:t xml:space="preserve">eurs de pression sur la perte de </w:t>
      </w:r>
      <w:r w:rsidR="00552846">
        <w:rPr>
          <w:rFonts w:asciiTheme="majorHAnsi" w:hAnsiTheme="majorHAnsi" w:cstheme="majorHAnsi"/>
          <w:color w:val="auto"/>
          <w:sz w:val="22"/>
          <w:szCs w:val="22"/>
        </w:rPr>
        <w:t xml:space="preserve">charge afin d’assurer </w:t>
      </w:r>
      <w:r w:rsidR="00FC2A87">
        <w:rPr>
          <w:rFonts w:asciiTheme="majorHAnsi" w:hAnsiTheme="majorHAnsi" w:cstheme="majorHAnsi"/>
          <w:color w:val="auto"/>
          <w:sz w:val="22"/>
          <w:szCs w:val="22"/>
        </w:rPr>
        <w:t>une meilleure</w:t>
      </w:r>
      <w:r w:rsidR="00552846">
        <w:rPr>
          <w:rFonts w:asciiTheme="majorHAnsi" w:hAnsiTheme="majorHAnsi" w:cstheme="majorHAnsi"/>
          <w:color w:val="auto"/>
          <w:sz w:val="22"/>
          <w:szCs w:val="22"/>
        </w:rPr>
        <w:t xml:space="preserve"> qualité d’air.</w:t>
      </w:r>
    </w:p>
    <w:p w14:paraId="23FD3116"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Protection contre la surchauffe</w:t>
      </w:r>
      <w:r w:rsidRPr="001106B7">
        <w:rPr>
          <w:rFonts w:asciiTheme="majorHAnsi" w:hAnsiTheme="majorHAnsi" w:cstheme="majorHAnsi"/>
          <w:color w:val="auto"/>
          <w:sz w:val="22"/>
          <w:szCs w:val="22"/>
        </w:rPr>
        <w:t xml:space="preserve"> des moteurs et des </w:t>
      </w:r>
      <w:r w:rsidR="000A055D" w:rsidRPr="001106B7">
        <w:rPr>
          <w:rFonts w:asciiTheme="majorHAnsi" w:hAnsiTheme="majorHAnsi" w:cstheme="majorHAnsi"/>
          <w:color w:val="auto"/>
          <w:sz w:val="22"/>
          <w:szCs w:val="22"/>
        </w:rPr>
        <w:t>contrôleurs</w:t>
      </w:r>
      <w:r w:rsidRPr="001106B7">
        <w:rPr>
          <w:rFonts w:asciiTheme="majorHAnsi" w:hAnsiTheme="majorHAnsi" w:cstheme="majorHAnsi"/>
          <w:color w:val="auto"/>
          <w:sz w:val="22"/>
          <w:szCs w:val="22"/>
        </w:rPr>
        <w:t xml:space="preserve"> (</w:t>
      </w:r>
      <w:r w:rsidR="000A055D" w:rsidRPr="001106B7">
        <w:rPr>
          <w:rFonts w:asciiTheme="majorHAnsi" w:hAnsiTheme="majorHAnsi" w:cstheme="majorHAnsi"/>
          <w:color w:val="auto"/>
          <w:sz w:val="22"/>
          <w:szCs w:val="22"/>
        </w:rPr>
        <w:t>réarmement</w:t>
      </w:r>
      <w:r w:rsidRPr="001106B7">
        <w:rPr>
          <w:rFonts w:asciiTheme="majorHAnsi" w:hAnsiTheme="majorHAnsi" w:cstheme="majorHAnsi"/>
          <w:color w:val="auto"/>
          <w:sz w:val="22"/>
          <w:szCs w:val="22"/>
        </w:rPr>
        <w:t xml:space="preserve"> manuel)</w:t>
      </w:r>
    </w:p>
    <w:p w14:paraId="4350E2DF"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Alarme incendie</w:t>
      </w:r>
      <w:r w:rsidRPr="001106B7">
        <w:rPr>
          <w:rFonts w:asciiTheme="majorHAnsi" w:hAnsiTheme="majorHAnsi" w:cstheme="majorHAnsi"/>
          <w:color w:val="auto"/>
          <w:sz w:val="22"/>
          <w:szCs w:val="22"/>
        </w:rPr>
        <w:t> : réglable (arrêt ventilateur(s)).</w:t>
      </w:r>
    </w:p>
    <w:p w14:paraId="111C629A"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Registre de fermeture – air neuf extérieur (nécessaire pour la batterie eau chaude) : monté en conduit.  Peut être livré avec un moteur à ressort de rappel ou tout ou rien.</w:t>
      </w:r>
    </w:p>
    <w:p w14:paraId="08FF5C68" w14:textId="77777777" w:rsidR="00DE44FA" w:rsidRPr="001106B7" w:rsidRDefault="00DE44FA" w:rsidP="00E9080F">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Régulation de la température :</w:t>
      </w:r>
      <w:r w:rsidRPr="001106B7">
        <w:rPr>
          <w:rFonts w:asciiTheme="majorHAnsi" w:hAnsiTheme="majorHAnsi" w:cstheme="majorHAnsi"/>
          <w:color w:val="auto"/>
          <w:sz w:val="22"/>
          <w:szCs w:val="22"/>
        </w:rPr>
        <w:t xml:space="preserve"> de l’air soufflé, de l’air ambiant.</w:t>
      </w:r>
    </w:p>
    <w:p w14:paraId="4788A692" w14:textId="77777777" w:rsidR="001106B7" w:rsidRPr="001106B7" w:rsidRDefault="001106B7" w:rsidP="001106B7">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Modes de contrôle :</w:t>
      </w:r>
      <w:r w:rsidRPr="001106B7">
        <w:rPr>
          <w:rFonts w:asciiTheme="majorHAnsi" w:hAnsiTheme="majorHAnsi" w:cstheme="majorHAnsi"/>
          <w:color w:val="auto"/>
          <w:sz w:val="22"/>
          <w:szCs w:val="22"/>
        </w:rPr>
        <w:t xml:space="preserve"> </w:t>
      </w:r>
      <w:r w:rsidRPr="00922D8B">
        <w:rPr>
          <w:rFonts w:asciiTheme="majorHAnsi" w:hAnsiTheme="majorHAnsi" w:cstheme="majorHAnsi"/>
          <w:color w:val="auto"/>
          <w:sz w:val="22"/>
          <w:szCs w:val="22"/>
        </w:rPr>
        <w:t>vitesse constant</w:t>
      </w:r>
      <w:r w:rsidR="002B4475" w:rsidRPr="00922D8B">
        <w:rPr>
          <w:rFonts w:asciiTheme="majorHAnsi" w:hAnsiTheme="majorHAnsi" w:cstheme="majorHAnsi"/>
          <w:color w:val="auto"/>
          <w:sz w:val="22"/>
          <w:szCs w:val="22"/>
        </w:rPr>
        <w:t>e</w:t>
      </w:r>
      <w:r w:rsidRPr="00922D8B">
        <w:rPr>
          <w:rFonts w:asciiTheme="majorHAnsi" w:hAnsiTheme="majorHAnsi" w:cstheme="majorHAnsi"/>
          <w:color w:val="auto"/>
          <w:sz w:val="22"/>
          <w:szCs w:val="22"/>
        </w:rPr>
        <w:t>,</w:t>
      </w:r>
      <w:r w:rsidRPr="001106B7">
        <w:rPr>
          <w:rFonts w:asciiTheme="majorHAnsi" w:hAnsiTheme="majorHAnsi" w:cstheme="majorHAnsi"/>
          <w:color w:val="auto"/>
          <w:sz w:val="22"/>
          <w:szCs w:val="22"/>
        </w:rPr>
        <w:t xml:space="preserve"> débit constant, pression constant, 0-10v</w:t>
      </w:r>
    </w:p>
    <w:p w14:paraId="606B0FFF" w14:textId="77777777" w:rsidR="00DE44FA" w:rsidRPr="001106B7" w:rsidRDefault="00D117EC" w:rsidP="00E9080F">
      <w:pPr>
        <w:pStyle w:val="Default"/>
        <w:numPr>
          <w:ilvl w:val="0"/>
          <w:numId w:val="24"/>
        </w:numPr>
        <w:rPr>
          <w:rFonts w:asciiTheme="majorHAnsi" w:hAnsiTheme="majorHAnsi" w:cstheme="majorHAnsi"/>
          <w:b/>
          <w:color w:val="auto"/>
          <w:sz w:val="22"/>
          <w:szCs w:val="22"/>
        </w:rPr>
      </w:pPr>
      <w:r>
        <w:rPr>
          <w:rFonts w:asciiTheme="majorHAnsi" w:hAnsiTheme="majorHAnsi" w:cstheme="majorHAnsi"/>
          <w:b/>
          <w:color w:val="auto"/>
          <w:sz w:val="22"/>
          <w:szCs w:val="22"/>
        </w:rPr>
        <w:t xml:space="preserve">Freecooling et </w:t>
      </w:r>
      <w:r w:rsidR="00DE44FA" w:rsidRPr="001106B7">
        <w:rPr>
          <w:rFonts w:asciiTheme="majorHAnsi" w:hAnsiTheme="majorHAnsi" w:cstheme="majorHAnsi"/>
          <w:b/>
          <w:color w:val="auto"/>
          <w:sz w:val="22"/>
          <w:szCs w:val="22"/>
        </w:rPr>
        <w:t xml:space="preserve">Night </w:t>
      </w:r>
      <w:proofErr w:type="spellStart"/>
      <w:r w:rsidR="00DE44FA" w:rsidRPr="001106B7">
        <w:rPr>
          <w:rFonts w:asciiTheme="majorHAnsi" w:hAnsiTheme="majorHAnsi" w:cstheme="majorHAnsi"/>
          <w:b/>
          <w:color w:val="auto"/>
          <w:sz w:val="22"/>
          <w:szCs w:val="22"/>
        </w:rPr>
        <w:t>cooling</w:t>
      </w:r>
      <w:proofErr w:type="spellEnd"/>
      <w:r w:rsidR="00DE44FA" w:rsidRPr="001106B7">
        <w:rPr>
          <w:rFonts w:asciiTheme="majorHAnsi" w:hAnsiTheme="majorHAnsi" w:cstheme="majorHAnsi"/>
          <w:b/>
          <w:color w:val="auto"/>
          <w:sz w:val="22"/>
          <w:szCs w:val="22"/>
        </w:rPr>
        <w:t xml:space="preserve">, </w:t>
      </w:r>
      <w:r w:rsidR="003C194A" w:rsidRPr="001106B7">
        <w:rPr>
          <w:rFonts w:asciiTheme="majorHAnsi" w:hAnsiTheme="majorHAnsi" w:cstheme="majorHAnsi"/>
          <w:b/>
          <w:color w:val="auto"/>
          <w:sz w:val="22"/>
          <w:szCs w:val="22"/>
        </w:rPr>
        <w:t xml:space="preserve">et </w:t>
      </w:r>
      <w:r w:rsidR="00DE44FA" w:rsidRPr="001106B7">
        <w:rPr>
          <w:rFonts w:asciiTheme="majorHAnsi" w:hAnsiTheme="majorHAnsi" w:cstheme="majorHAnsi"/>
          <w:b/>
          <w:color w:val="auto"/>
          <w:sz w:val="22"/>
          <w:szCs w:val="22"/>
        </w:rPr>
        <w:t>récupération du froid</w:t>
      </w:r>
    </w:p>
    <w:p w14:paraId="06518521" w14:textId="77777777" w:rsidR="00DE44FA" w:rsidRPr="001106B7" w:rsidRDefault="00DE44FA" w:rsidP="00E9080F">
      <w:pPr>
        <w:pStyle w:val="Default"/>
        <w:numPr>
          <w:ilvl w:val="0"/>
          <w:numId w:val="24"/>
        </w:numPr>
        <w:rPr>
          <w:rFonts w:asciiTheme="majorHAnsi" w:hAnsiTheme="majorHAnsi" w:cstheme="majorHAnsi"/>
          <w:b/>
          <w:color w:val="auto"/>
          <w:sz w:val="22"/>
          <w:szCs w:val="22"/>
        </w:rPr>
      </w:pPr>
      <w:r w:rsidRPr="001106B7">
        <w:rPr>
          <w:rFonts w:asciiTheme="majorHAnsi" w:hAnsiTheme="majorHAnsi" w:cstheme="majorHAnsi"/>
          <w:b/>
          <w:color w:val="auto"/>
          <w:sz w:val="22"/>
          <w:szCs w:val="22"/>
        </w:rPr>
        <w:t xml:space="preserve">Fonction de compensation : </w:t>
      </w:r>
    </w:p>
    <w:p w14:paraId="006CEE27"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Compensation de la température extérieure</w:t>
      </w:r>
    </w:p>
    <w:p w14:paraId="6DF8F341"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Réduction du volume d’air</w:t>
      </w:r>
    </w:p>
    <w:p w14:paraId="02990173" w14:textId="77777777" w:rsidR="00E9080F" w:rsidRPr="0036350F" w:rsidRDefault="00DE44FA" w:rsidP="00E9080F">
      <w:pPr>
        <w:pStyle w:val="Default"/>
        <w:numPr>
          <w:ilvl w:val="0"/>
          <w:numId w:val="24"/>
        </w:numPr>
        <w:rPr>
          <w:rFonts w:asciiTheme="majorHAnsi" w:hAnsiTheme="majorHAnsi" w:cstheme="majorHAnsi"/>
          <w:b/>
          <w:color w:val="auto"/>
          <w:sz w:val="22"/>
          <w:szCs w:val="22"/>
        </w:rPr>
      </w:pPr>
      <w:r w:rsidRPr="0036350F">
        <w:rPr>
          <w:rFonts w:asciiTheme="majorHAnsi" w:hAnsiTheme="majorHAnsi" w:cstheme="majorHAnsi"/>
          <w:b/>
          <w:color w:val="auto"/>
          <w:sz w:val="22"/>
          <w:szCs w:val="22"/>
        </w:rPr>
        <w:t>Capteurs de température :</w:t>
      </w:r>
      <w:r w:rsidR="008564F2" w:rsidRPr="0036350F">
        <w:rPr>
          <w:rFonts w:asciiTheme="majorHAnsi" w:hAnsiTheme="majorHAnsi" w:cstheme="majorHAnsi"/>
          <w:b/>
          <w:color w:val="auto"/>
          <w:sz w:val="22"/>
          <w:szCs w:val="22"/>
        </w:rPr>
        <w:t xml:space="preserve"> </w:t>
      </w:r>
    </w:p>
    <w:p w14:paraId="42D948F5"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conduit d’air extrait</w:t>
      </w:r>
    </w:p>
    <w:p w14:paraId="24D0B0FB"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 xml:space="preserve">Dans le conduit d’air </w:t>
      </w:r>
      <w:r w:rsidR="003C194A" w:rsidRPr="001106B7">
        <w:rPr>
          <w:rFonts w:asciiTheme="majorHAnsi" w:hAnsiTheme="majorHAnsi" w:cstheme="majorHAnsi"/>
          <w:color w:val="auto"/>
          <w:sz w:val="22"/>
          <w:szCs w:val="22"/>
        </w:rPr>
        <w:t>rejeté</w:t>
      </w:r>
    </w:p>
    <w:p w14:paraId="75224CB8"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raccord de l’air neuf extérieure</w:t>
      </w:r>
    </w:p>
    <w:p w14:paraId="3FE6303F"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Dans le conduit d’air soufflé</w:t>
      </w:r>
    </w:p>
    <w:p w14:paraId="7CD5AF09"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 xml:space="preserve">Capteur de </w:t>
      </w:r>
      <w:r w:rsidR="003C194A" w:rsidRPr="001106B7">
        <w:rPr>
          <w:rFonts w:asciiTheme="majorHAnsi" w:hAnsiTheme="majorHAnsi" w:cstheme="majorHAnsi"/>
          <w:color w:val="auto"/>
          <w:sz w:val="22"/>
          <w:szCs w:val="22"/>
        </w:rPr>
        <w:t>température</w:t>
      </w:r>
      <w:r w:rsidRPr="001106B7">
        <w:rPr>
          <w:rFonts w:asciiTheme="majorHAnsi" w:hAnsiTheme="majorHAnsi" w:cstheme="majorHAnsi"/>
          <w:color w:val="auto"/>
          <w:sz w:val="22"/>
          <w:szCs w:val="22"/>
        </w:rPr>
        <w:t xml:space="preserve"> de conduit</w:t>
      </w:r>
      <w:r w:rsidR="00067CDE">
        <w:rPr>
          <w:rFonts w:asciiTheme="majorHAnsi" w:hAnsiTheme="majorHAnsi" w:cstheme="majorHAnsi"/>
          <w:color w:val="auto"/>
          <w:sz w:val="22"/>
          <w:szCs w:val="22"/>
        </w:rPr>
        <w:t xml:space="preserve"> (en option)</w:t>
      </w:r>
    </w:p>
    <w:p w14:paraId="2CA8D76B" w14:textId="77777777" w:rsidR="00DE44FA" w:rsidRPr="001106B7" w:rsidRDefault="00DE44FA" w:rsidP="00DE44FA">
      <w:pPr>
        <w:pStyle w:val="Default"/>
        <w:numPr>
          <w:ilvl w:val="2"/>
          <w:numId w:val="24"/>
        </w:numPr>
        <w:rPr>
          <w:rFonts w:asciiTheme="majorHAnsi" w:hAnsiTheme="majorHAnsi" w:cstheme="majorHAnsi"/>
          <w:color w:val="auto"/>
          <w:sz w:val="22"/>
          <w:szCs w:val="22"/>
        </w:rPr>
      </w:pPr>
      <w:r w:rsidRPr="001106B7">
        <w:rPr>
          <w:rFonts w:asciiTheme="majorHAnsi" w:hAnsiTheme="majorHAnsi" w:cstheme="majorHAnsi"/>
          <w:color w:val="auto"/>
          <w:sz w:val="22"/>
          <w:szCs w:val="22"/>
        </w:rPr>
        <w:t>Capteur de température ambiante</w:t>
      </w:r>
      <w:r w:rsidR="00067CDE">
        <w:rPr>
          <w:rFonts w:asciiTheme="majorHAnsi" w:hAnsiTheme="majorHAnsi" w:cstheme="majorHAnsi"/>
          <w:color w:val="auto"/>
          <w:sz w:val="22"/>
          <w:szCs w:val="22"/>
        </w:rPr>
        <w:t xml:space="preserve"> (en option)</w:t>
      </w:r>
    </w:p>
    <w:p w14:paraId="645CF41E" w14:textId="77777777" w:rsidR="001D1A2C" w:rsidRPr="001106B7" w:rsidRDefault="00DE44FA" w:rsidP="00DE44FA">
      <w:pPr>
        <w:pStyle w:val="Default"/>
        <w:numPr>
          <w:ilvl w:val="0"/>
          <w:numId w:val="24"/>
        </w:numPr>
        <w:rPr>
          <w:rFonts w:asciiTheme="majorHAnsi" w:hAnsiTheme="majorHAnsi" w:cstheme="majorHAnsi"/>
          <w:b/>
          <w:color w:val="auto"/>
          <w:sz w:val="22"/>
          <w:szCs w:val="22"/>
        </w:rPr>
      </w:pPr>
      <w:r w:rsidRPr="001106B7">
        <w:rPr>
          <w:rFonts w:asciiTheme="majorHAnsi" w:hAnsiTheme="majorHAnsi" w:cstheme="majorHAnsi"/>
          <w:b/>
          <w:color w:val="auto"/>
          <w:sz w:val="22"/>
          <w:szCs w:val="22"/>
        </w:rPr>
        <w:t>Horloge hebdomadaire</w:t>
      </w:r>
    </w:p>
    <w:p w14:paraId="5D0E1157" w14:textId="77777777" w:rsidR="003C194A" w:rsidRPr="001106B7" w:rsidRDefault="003C194A"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Journal d’alarme</w:t>
      </w:r>
      <w:r w:rsidRPr="001106B7">
        <w:rPr>
          <w:rFonts w:asciiTheme="majorHAnsi" w:hAnsiTheme="majorHAnsi" w:cstheme="majorHAnsi"/>
          <w:color w:val="auto"/>
          <w:sz w:val="22"/>
          <w:szCs w:val="22"/>
        </w:rPr>
        <w:t xml:space="preserve"> (100 dernières alarmes), relais d’alarme</w:t>
      </w:r>
    </w:p>
    <w:p w14:paraId="7FBC2CC4" w14:textId="77777777" w:rsidR="003C194A" w:rsidRDefault="003C194A"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Heures de fonctionnement :</w:t>
      </w:r>
      <w:r w:rsidRPr="001106B7">
        <w:rPr>
          <w:rFonts w:asciiTheme="majorHAnsi" w:hAnsiTheme="majorHAnsi" w:cstheme="majorHAnsi"/>
          <w:color w:val="auto"/>
          <w:sz w:val="22"/>
          <w:szCs w:val="22"/>
        </w:rPr>
        <w:t xml:space="preserve"> moteur air neuf et air extrait</w:t>
      </w:r>
    </w:p>
    <w:p w14:paraId="710E4633" w14:textId="77777777" w:rsidR="001106B7" w:rsidRDefault="001106B7" w:rsidP="00DE44FA">
      <w:pPr>
        <w:pStyle w:val="Default"/>
        <w:numPr>
          <w:ilvl w:val="0"/>
          <w:numId w:val="24"/>
        </w:numPr>
        <w:rPr>
          <w:rFonts w:asciiTheme="majorHAnsi" w:hAnsiTheme="majorHAnsi" w:cstheme="majorHAnsi"/>
          <w:color w:val="auto"/>
          <w:sz w:val="22"/>
          <w:szCs w:val="22"/>
        </w:rPr>
      </w:pPr>
      <w:r w:rsidRPr="001106B7">
        <w:rPr>
          <w:rFonts w:asciiTheme="majorHAnsi" w:hAnsiTheme="majorHAnsi" w:cstheme="majorHAnsi"/>
          <w:b/>
          <w:color w:val="auto"/>
          <w:sz w:val="22"/>
          <w:szCs w:val="22"/>
        </w:rPr>
        <w:t xml:space="preserve">Niveaux de </w:t>
      </w:r>
      <w:proofErr w:type="gramStart"/>
      <w:r w:rsidRPr="001106B7">
        <w:rPr>
          <w:rFonts w:asciiTheme="majorHAnsi" w:hAnsiTheme="majorHAnsi" w:cstheme="majorHAnsi"/>
          <w:b/>
          <w:color w:val="auto"/>
          <w:sz w:val="22"/>
          <w:szCs w:val="22"/>
        </w:rPr>
        <w:t>climat intérieure</w:t>
      </w:r>
      <w:proofErr w:type="gramEnd"/>
      <w:r w:rsidRPr="001106B7">
        <w:rPr>
          <w:rFonts w:asciiTheme="majorHAnsi" w:hAnsiTheme="majorHAnsi" w:cstheme="majorHAnsi"/>
          <w:b/>
          <w:color w:val="auto"/>
          <w:sz w:val="22"/>
          <w:szCs w:val="22"/>
        </w:rPr>
        <w:t> :</w:t>
      </w:r>
      <w:r>
        <w:rPr>
          <w:rFonts w:asciiTheme="majorHAnsi" w:hAnsiTheme="majorHAnsi" w:cstheme="majorHAnsi"/>
          <w:color w:val="auto"/>
          <w:sz w:val="22"/>
          <w:szCs w:val="22"/>
        </w:rPr>
        <w:t xml:space="preserve"> commande horlog</w:t>
      </w:r>
      <w:r w:rsidR="00616D12">
        <w:rPr>
          <w:rFonts w:asciiTheme="majorHAnsi" w:hAnsiTheme="majorHAnsi" w:cstheme="majorHAnsi"/>
          <w:color w:val="auto"/>
          <w:sz w:val="22"/>
          <w:szCs w:val="22"/>
        </w:rPr>
        <w:t>e (confort, veille, économie</w:t>
      </w:r>
      <w:r w:rsidRPr="00977E69">
        <w:rPr>
          <w:rFonts w:asciiTheme="majorHAnsi" w:hAnsiTheme="majorHAnsi" w:cstheme="majorHAnsi"/>
          <w:color w:val="auto"/>
          <w:sz w:val="22"/>
          <w:szCs w:val="22"/>
        </w:rPr>
        <w:t>),</w:t>
      </w:r>
      <w:r>
        <w:rPr>
          <w:rFonts w:asciiTheme="majorHAnsi" w:hAnsiTheme="majorHAnsi" w:cstheme="majorHAnsi"/>
          <w:color w:val="auto"/>
          <w:sz w:val="22"/>
          <w:szCs w:val="22"/>
        </w:rPr>
        <w:t xml:space="preserve"> manuelle.</w:t>
      </w:r>
    </w:p>
    <w:p w14:paraId="4BA7FB0D" w14:textId="77777777" w:rsidR="00634BCD" w:rsidRDefault="00824D36" w:rsidP="00DE44FA">
      <w:pPr>
        <w:pStyle w:val="Default"/>
        <w:numPr>
          <w:ilvl w:val="0"/>
          <w:numId w:val="24"/>
        </w:numPr>
        <w:rPr>
          <w:rFonts w:asciiTheme="majorHAnsi" w:hAnsiTheme="majorHAnsi" w:cstheme="majorHAnsi"/>
          <w:color w:val="auto"/>
          <w:sz w:val="22"/>
          <w:szCs w:val="22"/>
        </w:rPr>
      </w:pPr>
      <w:r>
        <w:rPr>
          <w:rFonts w:asciiTheme="majorHAnsi" w:hAnsiTheme="majorHAnsi" w:cstheme="majorHAnsi"/>
          <w:b/>
          <w:color w:val="auto"/>
          <w:sz w:val="22"/>
          <w:szCs w:val="22"/>
        </w:rPr>
        <w:t>Communication GTC GTB </w:t>
      </w:r>
      <w:r w:rsidR="00634BCD">
        <w:rPr>
          <w:rFonts w:asciiTheme="majorHAnsi" w:hAnsiTheme="majorHAnsi" w:cstheme="majorHAnsi"/>
          <w:b/>
          <w:color w:val="auto"/>
          <w:sz w:val="22"/>
          <w:szCs w:val="22"/>
        </w:rPr>
        <w:t xml:space="preserve">avec option </w:t>
      </w:r>
      <w:proofErr w:type="spellStart"/>
      <w:proofErr w:type="gramStart"/>
      <w:r w:rsidR="00634BCD">
        <w:rPr>
          <w:rFonts w:asciiTheme="majorHAnsi" w:hAnsiTheme="majorHAnsi" w:cstheme="majorHAnsi"/>
          <w:b/>
          <w:color w:val="auto"/>
          <w:sz w:val="22"/>
          <w:szCs w:val="22"/>
        </w:rPr>
        <w:t>webserver</w:t>
      </w:r>
      <w:proofErr w:type="spellEnd"/>
      <w:r>
        <w:rPr>
          <w:rFonts w:asciiTheme="majorHAnsi" w:hAnsiTheme="majorHAnsi" w:cstheme="majorHAnsi"/>
          <w:b/>
          <w:color w:val="auto"/>
          <w:sz w:val="22"/>
          <w:szCs w:val="22"/>
        </w:rPr>
        <w:t>:</w:t>
      </w:r>
      <w:proofErr w:type="gramEnd"/>
      <w:r>
        <w:rPr>
          <w:rFonts w:asciiTheme="majorHAnsi" w:hAnsiTheme="majorHAnsi" w:cstheme="majorHAnsi"/>
          <w:color w:val="auto"/>
          <w:sz w:val="22"/>
          <w:szCs w:val="22"/>
        </w:rPr>
        <w:t xml:space="preserve"> </w:t>
      </w:r>
    </w:p>
    <w:p w14:paraId="06570A8D" w14:textId="77777777" w:rsidR="00634BCD" w:rsidRDefault="00824D36" w:rsidP="00634BCD">
      <w:pPr>
        <w:pStyle w:val="Default"/>
        <w:numPr>
          <w:ilvl w:val="2"/>
          <w:numId w:val="24"/>
        </w:numPr>
        <w:rPr>
          <w:rFonts w:asciiTheme="majorHAnsi" w:hAnsiTheme="majorHAnsi" w:cstheme="majorHAnsi"/>
          <w:color w:val="auto"/>
          <w:sz w:val="22"/>
          <w:szCs w:val="22"/>
        </w:rPr>
      </w:pPr>
      <w:r>
        <w:rPr>
          <w:rFonts w:asciiTheme="majorHAnsi" w:hAnsiTheme="majorHAnsi" w:cstheme="majorHAnsi"/>
          <w:color w:val="auto"/>
          <w:sz w:val="22"/>
          <w:szCs w:val="22"/>
        </w:rPr>
        <w:t xml:space="preserve">Modbus RTU, </w:t>
      </w:r>
    </w:p>
    <w:p w14:paraId="543C7B1E" w14:textId="77777777" w:rsidR="00634BCD" w:rsidRDefault="00634BCD" w:rsidP="00634BCD">
      <w:pPr>
        <w:pStyle w:val="Default"/>
        <w:numPr>
          <w:ilvl w:val="2"/>
          <w:numId w:val="24"/>
        </w:numPr>
        <w:rPr>
          <w:rFonts w:asciiTheme="majorHAnsi" w:hAnsiTheme="majorHAnsi" w:cstheme="majorHAnsi"/>
          <w:color w:val="auto"/>
          <w:sz w:val="22"/>
          <w:szCs w:val="22"/>
        </w:rPr>
      </w:pPr>
      <w:r>
        <w:rPr>
          <w:rFonts w:asciiTheme="majorHAnsi" w:hAnsiTheme="majorHAnsi" w:cstheme="majorHAnsi"/>
          <w:color w:val="auto"/>
          <w:sz w:val="22"/>
          <w:szCs w:val="22"/>
        </w:rPr>
        <w:t xml:space="preserve">Modbus RS485 </w:t>
      </w:r>
    </w:p>
    <w:p w14:paraId="2F4C1B12" w14:textId="77777777" w:rsidR="00634BCD"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BACnet</w:t>
      </w:r>
      <w:proofErr w:type="spellEnd"/>
      <w:r>
        <w:rPr>
          <w:rFonts w:asciiTheme="majorHAnsi" w:hAnsiTheme="majorHAnsi" w:cstheme="majorHAnsi"/>
          <w:color w:val="auto"/>
          <w:sz w:val="22"/>
          <w:szCs w:val="22"/>
        </w:rPr>
        <w:t xml:space="preserve"> MSTP </w:t>
      </w:r>
    </w:p>
    <w:p w14:paraId="15B74DF8" w14:textId="77777777" w:rsidR="00824D36"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B</w:t>
      </w:r>
      <w:r w:rsidR="00824D36" w:rsidRPr="00634BCD">
        <w:rPr>
          <w:rFonts w:asciiTheme="majorHAnsi" w:hAnsiTheme="majorHAnsi" w:cstheme="majorHAnsi"/>
          <w:color w:val="auto"/>
          <w:sz w:val="22"/>
          <w:szCs w:val="22"/>
        </w:rPr>
        <w:t>ACnet</w:t>
      </w:r>
      <w:proofErr w:type="spellEnd"/>
      <w:r w:rsidR="00824D36" w:rsidRPr="00634BCD">
        <w:rPr>
          <w:rFonts w:asciiTheme="majorHAnsi" w:hAnsiTheme="majorHAnsi" w:cstheme="majorHAnsi"/>
          <w:color w:val="auto"/>
          <w:sz w:val="22"/>
          <w:szCs w:val="22"/>
        </w:rPr>
        <w:t xml:space="preserve"> IP</w:t>
      </w:r>
    </w:p>
    <w:p w14:paraId="3436E10F" w14:textId="77777777" w:rsidR="00634BCD" w:rsidRPr="00634BCD" w:rsidRDefault="00634BCD" w:rsidP="00634BCD">
      <w:pPr>
        <w:pStyle w:val="Default"/>
        <w:numPr>
          <w:ilvl w:val="2"/>
          <w:numId w:val="24"/>
        </w:numPr>
        <w:rPr>
          <w:rFonts w:asciiTheme="majorHAnsi" w:hAnsiTheme="majorHAnsi" w:cstheme="majorHAnsi"/>
          <w:color w:val="auto"/>
          <w:sz w:val="22"/>
          <w:szCs w:val="22"/>
        </w:rPr>
      </w:pPr>
      <w:proofErr w:type="spellStart"/>
      <w:r>
        <w:rPr>
          <w:rFonts w:asciiTheme="majorHAnsi" w:hAnsiTheme="majorHAnsi" w:cstheme="majorHAnsi"/>
          <w:color w:val="auto"/>
          <w:sz w:val="22"/>
          <w:szCs w:val="22"/>
        </w:rPr>
        <w:t>LONworks</w:t>
      </w:r>
      <w:proofErr w:type="spellEnd"/>
      <w:r>
        <w:rPr>
          <w:rFonts w:asciiTheme="majorHAnsi" w:hAnsiTheme="majorHAnsi" w:cstheme="majorHAnsi"/>
          <w:color w:val="auto"/>
          <w:sz w:val="22"/>
          <w:szCs w:val="22"/>
        </w:rPr>
        <w:t xml:space="preserve"> &amp; Modbus TCPIP via une passerelle fournie en option</w:t>
      </w:r>
    </w:p>
    <w:p w14:paraId="3864DE9B" w14:textId="77777777" w:rsidR="00E9080F" w:rsidRPr="00043D27" w:rsidRDefault="00E9080F" w:rsidP="001D1A2C">
      <w:pPr>
        <w:pStyle w:val="Default"/>
        <w:rPr>
          <w:rFonts w:asciiTheme="majorHAnsi" w:hAnsiTheme="majorHAnsi" w:cstheme="majorHAnsi"/>
          <w:color w:val="FF0000"/>
          <w:sz w:val="22"/>
          <w:szCs w:val="22"/>
        </w:rPr>
      </w:pPr>
    </w:p>
    <w:p w14:paraId="10BCB834" w14:textId="77777777" w:rsidR="00634122" w:rsidRPr="00634BCD" w:rsidRDefault="00634122" w:rsidP="00CC72E2">
      <w:pPr>
        <w:pStyle w:val="Paragraphedeliste"/>
        <w:autoSpaceDE w:val="0"/>
        <w:autoSpaceDN w:val="0"/>
        <w:spacing w:after="0" w:line="240" w:lineRule="auto"/>
        <w:contextualSpacing w:val="0"/>
        <w:jc w:val="both"/>
        <w:rPr>
          <w:rFonts w:asciiTheme="majorHAnsi" w:hAnsiTheme="majorHAnsi" w:cstheme="majorHAnsi"/>
          <w:i/>
          <w:color w:val="FF0000"/>
        </w:rPr>
      </w:pPr>
    </w:p>
    <w:p w14:paraId="32F358D7" w14:textId="77777777" w:rsidR="004A4C2E" w:rsidRPr="00B46AA4" w:rsidRDefault="00AA428F" w:rsidP="004A4C2E">
      <w:pPr>
        <w:jc w:val="both"/>
        <w:rPr>
          <w:rFonts w:asciiTheme="majorHAnsi" w:hAnsiTheme="majorHAnsi" w:cstheme="majorHAnsi"/>
          <w:b/>
        </w:rPr>
      </w:pPr>
      <w:r w:rsidRPr="00B46AA4">
        <w:rPr>
          <w:rFonts w:asciiTheme="majorHAnsi" w:hAnsiTheme="majorHAnsi" w:cstheme="majorHAnsi"/>
          <w:b/>
        </w:rPr>
        <w:t>Batterie</w:t>
      </w:r>
      <w:r w:rsidR="0051730C" w:rsidRPr="00B46AA4">
        <w:rPr>
          <w:rFonts w:asciiTheme="majorHAnsi" w:hAnsiTheme="majorHAnsi" w:cstheme="majorHAnsi"/>
          <w:b/>
        </w:rPr>
        <w:t xml:space="preserve"> </w:t>
      </w:r>
      <w:r w:rsidR="00F95755" w:rsidRPr="00B46AA4">
        <w:rPr>
          <w:rFonts w:asciiTheme="majorHAnsi" w:hAnsiTheme="majorHAnsi" w:cstheme="majorHAnsi"/>
          <w:b/>
        </w:rPr>
        <w:t xml:space="preserve">de chauffage à eau, </w:t>
      </w:r>
      <w:proofErr w:type="gramStart"/>
      <w:r w:rsidR="00F95755" w:rsidRPr="00B46AA4">
        <w:rPr>
          <w:rFonts w:asciiTheme="majorHAnsi" w:hAnsiTheme="majorHAnsi" w:cstheme="majorHAnsi"/>
          <w:b/>
        </w:rPr>
        <w:t>externe</w:t>
      </w:r>
      <w:r w:rsidRPr="00B46AA4">
        <w:rPr>
          <w:rFonts w:asciiTheme="majorHAnsi" w:hAnsiTheme="majorHAnsi" w:cstheme="majorHAnsi"/>
          <w:b/>
        </w:rPr>
        <w:t xml:space="preserve">  -</w:t>
      </w:r>
      <w:proofErr w:type="gramEnd"/>
      <w:r w:rsidRPr="00B46AA4">
        <w:rPr>
          <w:rFonts w:asciiTheme="majorHAnsi" w:hAnsiTheme="majorHAnsi" w:cstheme="majorHAnsi"/>
          <w:b/>
        </w:rPr>
        <w:t xml:space="preserve"> HW</w:t>
      </w:r>
    </w:p>
    <w:p w14:paraId="3CA4018E" w14:textId="77777777" w:rsidR="00282040" w:rsidRDefault="00282040" w:rsidP="009150BB">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3 tailles au choix</w:t>
      </w:r>
    </w:p>
    <w:p w14:paraId="7ADC6911" w14:textId="77777777" w:rsidR="0051730C" w:rsidRPr="004F747C" w:rsidRDefault="0051730C" w:rsidP="009150BB">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 xml:space="preserve">Batterie </w:t>
      </w:r>
      <w:r w:rsidR="00C234B3" w:rsidRPr="004F747C">
        <w:rPr>
          <w:rFonts w:asciiTheme="majorHAnsi" w:hAnsiTheme="majorHAnsi" w:cstheme="majorHAnsi"/>
          <w:color w:val="auto"/>
          <w:sz w:val="22"/>
          <w:szCs w:val="22"/>
        </w:rPr>
        <w:t xml:space="preserve">de chauffage </w:t>
      </w:r>
      <w:r w:rsidR="00F95755" w:rsidRPr="004F747C">
        <w:rPr>
          <w:rFonts w:asciiTheme="majorHAnsi" w:hAnsiTheme="majorHAnsi" w:cstheme="majorHAnsi"/>
          <w:color w:val="auto"/>
          <w:sz w:val="22"/>
          <w:szCs w:val="22"/>
        </w:rPr>
        <w:t xml:space="preserve">déportée, caisson </w:t>
      </w:r>
      <w:r w:rsidRPr="004F747C">
        <w:rPr>
          <w:rFonts w:asciiTheme="majorHAnsi" w:hAnsiTheme="majorHAnsi" w:cstheme="majorHAnsi"/>
          <w:color w:val="auto"/>
          <w:sz w:val="22"/>
          <w:szCs w:val="22"/>
        </w:rPr>
        <w:t>non isolée</w:t>
      </w:r>
    </w:p>
    <w:p w14:paraId="74B7B220" w14:textId="77777777" w:rsidR="00F95755" w:rsidRPr="004F747C" w:rsidRDefault="00F95755" w:rsidP="009150BB">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 xml:space="preserve">Augmente la </w:t>
      </w:r>
      <w:r w:rsidR="00B46AA4" w:rsidRPr="004F747C">
        <w:rPr>
          <w:rFonts w:asciiTheme="majorHAnsi" w:hAnsiTheme="majorHAnsi" w:cstheme="majorHAnsi"/>
          <w:color w:val="auto"/>
          <w:sz w:val="22"/>
          <w:szCs w:val="22"/>
        </w:rPr>
        <w:t>température</w:t>
      </w:r>
      <w:r w:rsidRPr="004F747C">
        <w:rPr>
          <w:rFonts w:asciiTheme="majorHAnsi" w:hAnsiTheme="majorHAnsi" w:cstheme="majorHAnsi"/>
          <w:color w:val="auto"/>
          <w:sz w:val="22"/>
          <w:szCs w:val="22"/>
        </w:rPr>
        <w:t xml:space="preserve"> de l’air soufflé</w:t>
      </w:r>
    </w:p>
    <w:p w14:paraId="463966B1" w14:textId="77777777" w:rsidR="00F95755" w:rsidRPr="004F747C" w:rsidRDefault="00B46AA4" w:rsidP="009150BB">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Possibilité de contrôler</w:t>
      </w:r>
      <w:r w:rsidR="00F95755" w:rsidRPr="004F747C">
        <w:rPr>
          <w:rFonts w:asciiTheme="majorHAnsi" w:hAnsiTheme="majorHAnsi" w:cstheme="majorHAnsi"/>
          <w:color w:val="auto"/>
          <w:sz w:val="22"/>
          <w:szCs w:val="22"/>
        </w:rPr>
        <w:t xml:space="preserve"> via la régulation Exact2 ou par un autre système de régulation.</w:t>
      </w:r>
    </w:p>
    <w:p w14:paraId="232571E3" w14:textId="77777777" w:rsidR="00B24618" w:rsidRPr="00B24618" w:rsidRDefault="00B24618" w:rsidP="00B24618">
      <w:pPr>
        <w:pStyle w:val="Default"/>
        <w:numPr>
          <w:ilvl w:val="0"/>
          <w:numId w:val="24"/>
        </w:numPr>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Accessoires inclus : </w:t>
      </w:r>
    </w:p>
    <w:p w14:paraId="6E8EE648" w14:textId="77777777" w:rsidR="00B24618" w:rsidRPr="00B24618" w:rsidRDefault="00B24618" w:rsidP="00692EDA">
      <w:pPr>
        <w:pStyle w:val="Default"/>
        <w:numPr>
          <w:ilvl w:val="2"/>
          <w:numId w:val="24"/>
        </w:numPr>
        <w:ind w:left="1276"/>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4 types de </w:t>
      </w:r>
      <w:proofErr w:type="gramStart"/>
      <w:r w:rsidRPr="00B24618">
        <w:rPr>
          <w:rFonts w:asciiTheme="majorHAnsi" w:hAnsiTheme="majorHAnsi" w:cstheme="majorHAnsi"/>
          <w:color w:val="auto"/>
          <w:sz w:val="22"/>
          <w:szCs w:val="22"/>
        </w:rPr>
        <w:t>capteurs:</w:t>
      </w:r>
      <w:proofErr w:type="gramEnd"/>
      <w:r w:rsidRPr="00B24618">
        <w:rPr>
          <w:rFonts w:asciiTheme="majorHAnsi" w:hAnsiTheme="majorHAnsi" w:cstheme="majorHAnsi"/>
          <w:color w:val="auto"/>
          <w:sz w:val="22"/>
          <w:szCs w:val="22"/>
        </w:rPr>
        <w:t xml:space="preserve"> </w:t>
      </w:r>
    </w:p>
    <w:p w14:paraId="7B2549AB"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TE-HCW-SUPPLY : sonde de température pour l’air soufflé à poser en </w:t>
      </w:r>
      <w:proofErr w:type="gramStart"/>
      <w:r w:rsidRPr="00B24618">
        <w:rPr>
          <w:rFonts w:asciiTheme="majorHAnsi" w:hAnsiTheme="majorHAnsi" w:cstheme="majorHAnsi"/>
          <w:color w:val="auto"/>
          <w:sz w:val="22"/>
          <w:szCs w:val="22"/>
        </w:rPr>
        <w:t>conduit:</w:t>
      </w:r>
      <w:proofErr w:type="gramEnd"/>
      <w:r w:rsidRPr="00B24618">
        <w:rPr>
          <w:rFonts w:asciiTheme="majorHAnsi" w:hAnsiTheme="majorHAnsi" w:cstheme="majorHAnsi"/>
          <w:color w:val="auto"/>
          <w:sz w:val="22"/>
          <w:szCs w:val="22"/>
        </w:rPr>
        <w:t xml:space="preserve"> (livrée en standard)</w:t>
      </w:r>
    </w:p>
    <w:p w14:paraId="60882C84"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TE-RPT Capteur de température d’eau sur le tuyau de retour hydraulique de la batterie eau </w:t>
      </w:r>
      <w:proofErr w:type="gramStart"/>
      <w:r w:rsidRPr="00B24618">
        <w:rPr>
          <w:rFonts w:asciiTheme="majorHAnsi" w:hAnsiTheme="majorHAnsi" w:cstheme="majorHAnsi"/>
          <w:color w:val="auto"/>
          <w:sz w:val="22"/>
          <w:szCs w:val="22"/>
        </w:rPr>
        <w:t>chaude:</w:t>
      </w:r>
      <w:proofErr w:type="gramEnd"/>
      <w:r w:rsidRPr="00B24618">
        <w:rPr>
          <w:rFonts w:asciiTheme="majorHAnsi" w:hAnsiTheme="majorHAnsi" w:cstheme="majorHAnsi"/>
          <w:color w:val="auto"/>
          <w:sz w:val="22"/>
          <w:szCs w:val="22"/>
        </w:rPr>
        <w:t xml:space="preserve"> Il mesure la température d’eau sortie de batterie (livré en standard)</w:t>
      </w:r>
    </w:p>
    <w:p w14:paraId="6320A67B" w14:textId="77777777" w:rsidR="00B24618" w:rsidRPr="00B24618" w:rsidRDefault="00B24618" w:rsidP="00692EDA">
      <w:pPr>
        <w:pStyle w:val="Default"/>
        <w:numPr>
          <w:ilvl w:val="3"/>
          <w:numId w:val="24"/>
        </w:numPr>
        <w:ind w:left="1701"/>
        <w:rPr>
          <w:rFonts w:asciiTheme="majorHAnsi" w:hAnsiTheme="majorHAnsi" w:cstheme="majorHAnsi"/>
          <w:color w:val="auto"/>
          <w:sz w:val="22"/>
          <w:szCs w:val="22"/>
        </w:rPr>
      </w:pPr>
      <w:r w:rsidRPr="00B24618">
        <w:rPr>
          <w:rFonts w:asciiTheme="majorHAnsi" w:hAnsiTheme="majorHAnsi" w:cstheme="majorHAnsi"/>
          <w:color w:val="auto"/>
          <w:sz w:val="22"/>
          <w:szCs w:val="22"/>
        </w:rPr>
        <w:t xml:space="preserve">TE-SPT Capteur de température d’eau sur le tuyau d’aller hydraulique de la batterie eau </w:t>
      </w:r>
      <w:proofErr w:type="gramStart"/>
      <w:r w:rsidRPr="00B24618">
        <w:rPr>
          <w:rFonts w:asciiTheme="majorHAnsi" w:hAnsiTheme="majorHAnsi" w:cstheme="majorHAnsi"/>
          <w:color w:val="auto"/>
          <w:sz w:val="22"/>
          <w:szCs w:val="22"/>
        </w:rPr>
        <w:t>chaude:</w:t>
      </w:r>
      <w:proofErr w:type="gramEnd"/>
      <w:r w:rsidRPr="00B24618">
        <w:rPr>
          <w:rFonts w:asciiTheme="majorHAnsi" w:hAnsiTheme="majorHAnsi" w:cstheme="majorHAnsi"/>
          <w:color w:val="auto"/>
          <w:sz w:val="22"/>
          <w:szCs w:val="22"/>
        </w:rPr>
        <w:t xml:space="preserve"> Il mesure la température d’eau entrée de batterie (livré en standard)</w:t>
      </w:r>
    </w:p>
    <w:p w14:paraId="769FB76A" w14:textId="77777777" w:rsidR="00692EDA" w:rsidRDefault="00B24618" w:rsidP="00692EDA">
      <w:pPr>
        <w:pStyle w:val="Default"/>
        <w:numPr>
          <w:ilvl w:val="3"/>
          <w:numId w:val="24"/>
        </w:numPr>
        <w:ind w:left="1701"/>
        <w:rPr>
          <w:rFonts w:asciiTheme="majorHAnsi" w:hAnsiTheme="majorHAnsi" w:cstheme="majorHAnsi"/>
          <w:color w:val="auto"/>
          <w:sz w:val="22"/>
          <w:szCs w:val="22"/>
        </w:rPr>
      </w:pPr>
      <w:r w:rsidRPr="00692EDA">
        <w:rPr>
          <w:rFonts w:asciiTheme="majorHAnsi" w:hAnsiTheme="majorHAnsi" w:cstheme="majorHAnsi"/>
          <w:color w:val="auto"/>
          <w:sz w:val="22"/>
          <w:szCs w:val="22"/>
        </w:rPr>
        <w:t>TS-RPT-</w:t>
      </w:r>
      <w:proofErr w:type="gramStart"/>
      <w:r w:rsidRPr="00692EDA">
        <w:rPr>
          <w:rFonts w:asciiTheme="majorHAnsi" w:hAnsiTheme="majorHAnsi" w:cstheme="majorHAnsi"/>
          <w:color w:val="auto"/>
          <w:sz w:val="22"/>
          <w:szCs w:val="22"/>
        </w:rPr>
        <w:t>X  Capteur</w:t>
      </w:r>
      <w:proofErr w:type="gramEnd"/>
      <w:r w:rsidRPr="00692EDA">
        <w:rPr>
          <w:rFonts w:asciiTheme="majorHAnsi" w:hAnsiTheme="majorHAnsi" w:cstheme="majorHAnsi"/>
          <w:color w:val="auto"/>
          <w:sz w:val="22"/>
          <w:szCs w:val="22"/>
        </w:rPr>
        <w:t xml:space="preserve"> de température d’eau </w:t>
      </w:r>
      <w:proofErr w:type="spellStart"/>
      <w:r w:rsidRPr="00692EDA">
        <w:rPr>
          <w:rFonts w:asciiTheme="majorHAnsi" w:hAnsiTheme="majorHAnsi" w:cstheme="majorHAnsi"/>
          <w:color w:val="auto"/>
          <w:sz w:val="22"/>
          <w:szCs w:val="22"/>
        </w:rPr>
        <w:t>anti-gel</w:t>
      </w:r>
      <w:proofErr w:type="spellEnd"/>
      <w:r w:rsidRPr="00692EDA">
        <w:rPr>
          <w:rFonts w:asciiTheme="majorHAnsi" w:hAnsiTheme="majorHAnsi" w:cstheme="majorHAnsi"/>
          <w:color w:val="auto"/>
          <w:sz w:val="22"/>
          <w:szCs w:val="22"/>
        </w:rPr>
        <w:t xml:space="preserve"> (livré en standard).</w:t>
      </w:r>
    </w:p>
    <w:p w14:paraId="684C4B93" w14:textId="77777777" w:rsidR="00B24618" w:rsidRPr="00692EDA" w:rsidRDefault="00B24618" w:rsidP="00692EDA">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MVM Vanne motorisée modulante 2 ou 3 voies (livrée en standard)</w:t>
      </w:r>
    </w:p>
    <w:p w14:paraId="51FC4029" w14:textId="77777777" w:rsidR="00F07275" w:rsidRDefault="00B24618" w:rsidP="00692EDA">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Module MHCW : module nécessaire si la batterie est </w:t>
      </w:r>
      <w:proofErr w:type="gramStart"/>
      <w:r w:rsidRPr="00692EDA">
        <w:rPr>
          <w:rFonts w:asciiTheme="majorHAnsi" w:hAnsiTheme="majorHAnsi" w:cstheme="majorHAnsi"/>
          <w:color w:val="auto"/>
          <w:sz w:val="22"/>
          <w:szCs w:val="22"/>
        </w:rPr>
        <w:t>installé</w:t>
      </w:r>
      <w:proofErr w:type="gramEnd"/>
      <w:r w:rsidRPr="00692EDA">
        <w:rPr>
          <w:rFonts w:asciiTheme="majorHAnsi" w:hAnsiTheme="majorHAnsi" w:cstheme="majorHAnsi"/>
          <w:color w:val="auto"/>
          <w:sz w:val="22"/>
          <w:szCs w:val="22"/>
        </w:rPr>
        <w:t xml:space="preserve"> à plus de 10m de la centrale (option)</w:t>
      </w:r>
    </w:p>
    <w:p w14:paraId="5536451A" w14:textId="77777777" w:rsidR="002B4475" w:rsidRDefault="002B4475" w:rsidP="002B4475">
      <w:pPr>
        <w:pStyle w:val="Default"/>
        <w:ind w:left="1276"/>
        <w:rPr>
          <w:rFonts w:asciiTheme="majorHAnsi" w:hAnsiTheme="majorHAnsi" w:cstheme="majorHAnsi"/>
          <w:color w:val="auto"/>
          <w:sz w:val="22"/>
          <w:szCs w:val="22"/>
        </w:rPr>
      </w:pPr>
    </w:p>
    <w:p w14:paraId="1E05D8FA" w14:textId="77777777" w:rsidR="002B4475" w:rsidRDefault="002B4475" w:rsidP="002B4475">
      <w:pPr>
        <w:pStyle w:val="Default"/>
        <w:ind w:left="1276"/>
        <w:rPr>
          <w:rFonts w:asciiTheme="majorHAnsi" w:hAnsiTheme="majorHAnsi" w:cstheme="majorHAnsi"/>
          <w:color w:val="auto"/>
          <w:sz w:val="22"/>
          <w:szCs w:val="22"/>
        </w:rPr>
      </w:pPr>
    </w:p>
    <w:p w14:paraId="6161C330" w14:textId="77777777" w:rsidR="002B4475" w:rsidRPr="00922D8B" w:rsidRDefault="002B4475" w:rsidP="002B4475">
      <w:pPr>
        <w:jc w:val="both"/>
        <w:rPr>
          <w:rFonts w:asciiTheme="majorHAnsi" w:hAnsiTheme="majorHAnsi" w:cstheme="majorHAnsi"/>
          <w:b/>
        </w:rPr>
      </w:pPr>
      <w:r w:rsidRPr="00922D8B">
        <w:rPr>
          <w:rFonts w:asciiTheme="majorHAnsi" w:hAnsiTheme="majorHAnsi" w:cstheme="majorHAnsi"/>
          <w:b/>
        </w:rPr>
        <w:t xml:space="preserve">Batterie de refroidissement à eau, </w:t>
      </w:r>
      <w:proofErr w:type="gramStart"/>
      <w:r w:rsidRPr="00922D8B">
        <w:rPr>
          <w:rFonts w:asciiTheme="majorHAnsi" w:hAnsiTheme="majorHAnsi" w:cstheme="majorHAnsi"/>
          <w:b/>
        </w:rPr>
        <w:t>externe  -</w:t>
      </w:r>
      <w:proofErr w:type="gramEnd"/>
      <w:r w:rsidRPr="00922D8B">
        <w:rPr>
          <w:rFonts w:asciiTheme="majorHAnsi" w:hAnsiTheme="majorHAnsi" w:cstheme="majorHAnsi"/>
          <w:b/>
        </w:rPr>
        <w:t xml:space="preserve"> CCW</w:t>
      </w:r>
    </w:p>
    <w:p w14:paraId="7E89F681"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Batterie de refroidissement déportée en caisson isolé ou sans isolation</w:t>
      </w:r>
    </w:p>
    <w:p w14:paraId="0DC2AC8D"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Bac de récupération des condensats. </w:t>
      </w:r>
    </w:p>
    <w:p w14:paraId="0062501A"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Réduit la température de l’air soufflé</w:t>
      </w:r>
    </w:p>
    <w:p w14:paraId="56A7B5BC"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Possibilité de contrôler via la régulation Exact2 ou par un autre système de régulation.</w:t>
      </w:r>
    </w:p>
    <w:p w14:paraId="7AF3C14A" w14:textId="77777777" w:rsidR="002B4475" w:rsidRPr="00922D8B" w:rsidRDefault="002B4475" w:rsidP="002B4475">
      <w:pPr>
        <w:pStyle w:val="Default"/>
        <w:numPr>
          <w:ilvl w:val="0"/>
          <w:numId w:val="24"/>
        </w:numPr>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Accessoires inclus : </w:t>
      </w:r>
    </w:p>
    <w:p w14:paraId="744B33DC"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2 types de capteurs de température </w:t>
      </w:r>
    </w:p>
    <w:p w14:paraId="0411620E" w14:textId="77777777" w:rsidR="002B4475" w:rsidRPr="00922D8B" w:rsidRDefault="002B4475" w:rsidP="002B4475">
      <w:pPr>
        <w:pStyle w:val="Default"/>
        <w:numPr>
          <w:ilvl w:val="3"/>
          <w:numId w:val="24"/>
        </w:numPr>
        <w:ind w:left="1843"/>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TE-CCW-SUPPLY : sonde de température pour l’air soufflé à poser en </w:t>
      </w:r>
      <w:proofErr w:type="gramStart"/>
      <w:r w:rsidRPr="00922D8B">
        <w:rPr>
          <w:rFonts w:asciiTheme="majorHAnsi" w:hAnsiTheme="majorHAnsi" w:cstheme="majorHAnsi"/>
          <w:color w:val="auto"/>
          <w:sz w:val="22"/>
          <w:szCs w:val="22"/>
        </w:rPr>
        <w:t>conduit:</w:t>
      </w:r>
      <w:proofErr w:type="gramEnd"/>
      <w:r w:rsidRPr="00922D8B">
        <w:rPr>
          <w:rFonts w:asciiTheme="majorHAnsi" w:hAnsiTheme="majorHAnsi" w:cstheme="majorHAnsi"/>
          <w:color w:val="auto"/>
          <w:sz w:val="22"/>
          <w:szCs w:val="22"/>
        </w:rPr>
        <w:t xml:space="preserve"> (livrée en standard)</w:t>
      </w:r>
    </w:p>
    <w:p w14:paraId="29EB728D" w14:textId="77777777" w:rsidR="002B4475" w:rsidRPr="00922D8B" w:rsidRDefault="002B4475" w:rsidP="002B4475">
      <w:pPr>
        <w:pStyle w:val="Default"/>
        <w:numPr>
          <w:ilvl w:val="3"/>
          <w:numId w:val="24"/>
        </w:numPr>
        <w:ind w:left="1843"/>
        <w:rPr>
          <w:rFonts w:asciiTheme="majorHAnsi" w:hAnsiTheme="majorHAnsi" w:cstheme="majorHAnsi"/>
          <w:color w:val="auto"/>
          <w:sz w:val="22"/>
          <w:szCs w:val="22"/>
        </w:rPr>
      </w:pPr>
      <w:r w:rsidRPr="00922D8B">
        <w:rPr>
          <w:rFonts w:asciiTheme="majorHAnsi" w:hAnsiTheme="majorHAnsi" w:cstheme="majorHAnsi"/>
          <w:color w:val="auto"/>
          <w:sz w:val="22"/>
          <w:szCs w:val="22"/>
        </w:rPr>
        <w:t xml:space="preserve">TE-SPT Capteur de température d’eau sur le tuyau d’aller hydraulique de la batterie eau </w:t>
      </w:r>
      <w:proofErr w:type="gramStart"/>
      <w:r w:rsidRPr="00922D8B">
        <w:rPr>
          <w:rFonts w:asciiTheme="majorHAnsi" w:hAnsiTheme="majorHAnsi" w:cstheme="majorHAnsi"/>
          <w:color w:val="auto"/>
          <w:sz w:val="22"/>
          <w:szCs w:val="22"/>
        </w:rPr>
        <w:t>froide:</w:t>
      </w:r>
      <w:proofErr w:type="gramEnd"/>
      <w:r w:rsidRPr="00922D8B">
        <w:rPr>
          <w:rFonts w:asciiTheme="majorHAnsi" w:hAnsiTheme="majorHAnsi" w:cstheme="majorHAnsi"/>
          <w:color w:val="auto"/>
          <w:sz w:val="22"/>
          <w:szCs w:val="22"/>
        </w:rPr>
        <w:t xml:space="preserve"> Il mesure la température d’eau entrée de batterie (livré en standard)</w:t>
      </w:r>
    </w:p>
    <w:p w14:paraId="48965F4B"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MVM Vanne motorisée modulante 2 ou 3 voies (livrée en standard)</w:t>
      </w:r>
    </w:p>
    <w:p w14:paraId="4BD29271" w14:textId="77777777" w:rsidR="002B4475" w:rsidRPr="00922D8B" w:rsidRDefault="002B4475" w:rsidP="002B4475">
      <w:pPr>
        <w:pStyle w:val="Default"/>
        <w:numPr>
          <w:ilvl w:val="2"/>
          <w:numId w:val="24"/>
        </w:numPr>
        <w:ind w:left="1276"/>
        <w:rPr>
          <w:rFonts w:asciiTheme="majorHAnsi" w:hAnsiTheme="majorHAnsi" w:cstheme="majorHAnsi"/>
          <w:color w:val="auto"/>
          <w:sz w:val="22"/>
          <w:szCs w:val="22"/>
        </w:rPr>
      </w:pPr>
      <w:r w:rsidRPr="00922D8B">
        <w:rPr>
          <w:rFonts w:asciiTheme="majorHAnsi" w:hAnsiTheme="majorHAnsi" w:cstheme="majorHAnsi"/>
          <w:color w:val="auto"/>
          <w:sz w:val="22"/>
          <w:szCs w:val="22"/>
        </w:rPr>
        <w:t>Module MCCW (livré en standard)</w:t>
      </w:r>
    </w:p>
    <w:p w14:paraId="6848DCDA" w14:textId="77777777" w:rsidR="002B4475" w:rsidRDefault="002B4475" w:rsidP="002B4475">
      <w:pPr>
        <w:pStyle w:val="Default"/>
        <w:rPr>
          <w:rFonts w:asciiTheme="majorHAnsi" w:hAnsiTheme="majorHAnsi" w:cstheme="majorHAnsi"/>
          <w:color w:val="auto"/>
          <w:sz w:val="22"/>
          <w:szCs w:val="22"/>
        </w:rPr>
      </w:pPr>
    </w:p>
    <w:p w14:paraId="4E4D954D" w14:textId="77777777" w:rsidR="00282040" w:rsidRPr="00692EDA" w:rsidRDefault="00282040" w:rsidP="00282040">
      <w:pPr>
        <w:pStyle w:val="Default"/>
        <w:ind w:left="1276"/>
        <w:rPr>
          <w:rFonts w:asciiTheme="majorHAnsi" w:hAnsiTheme="majorHAnsi" w:cstheme="majorHAnsi"/>
          <w:color w:val="auto"/>
          <w:sz w:val="22"/>
          <w:szCs w:val="22"/>
        </w:rPr>
      </w:pPr>
    </w:p>
    <w:p w14:paraId="1165795A" w14:textId="77777777" w:rsidR="00B24618" w:rsidRPr="000A3594" w:rsidRDefault="00B24618" w:rsidP="00B24618">
      <w:pPr>
        <w:pStyle w:val="Default"/>
        <w:ind w:left="720"/>
        <w:rPr>
          <w:rFonts w:asciiTheme="majorHAnsi" w:hAnsiTheme="majorHAnsi" w:cstheme="majorHAnsi"/>
          <w:i/>
          <w:color w:val="auto"/>
          <w:sz w:val="22"/>
          <w:szCs w:val="22"/>
        </w:rPr>
      </w:pPr>
    </w:p>
    <w:p w14:paraId="7CED2505" w14:textId="77777777" w:rsidR="00B24618" w:rsidRPr="00B46AA4" w:rsidRDefault="00B24618" w:rsidP="00B24618">
      <w:pPr>
        <w:jc w:val="both"/>
        <w:rPr>
          <w:rFonts w:asciiTheme="majorHAnsi" w:hAnsiTheme="majorHAnsi" w:cstheme="majorHAnsi"/>
          <w:b/>
        </w:rPr>
      </w:pPr>
      <w:r w:rsidRPr="00B46AA4">
        <w:rPr>
          <w:rFonts w:asciiTheme="majorHAnsi" w:hAnsiTheme="majorHAnsi" w:cstheme="majorHAnsi"/>
          <w:b/>
        </w:rPr>
        <w:t>Batterie de ch</w:t>
      </w:r>
      <w:r w:rsidR="000D4CCD">
        <w:rPr>
          <w:rFonts w:asciiTheme="majorHAnsi" w:hAnsiTheme="majorHAnsi" w:cstheme="majorHAnsi"/>
          <w:b/>
        </w:rPr>
        <w:t>auffage électrique, externe - H</w:t>
      </w:r>
      <w:r w:rsidRPr="00B46AA4">
        <w:rPr>
          <w:rFonts w:asciiTheme="majorHAnsi" w:hAnsiTheme="majorHAnsi" w:cstheme="majorHAnsi"/>
          <w:b/>
        </w:rPr>
        <w:t>E</w:t>
      </w:r>
    </w:p>
    <w:p w14:paraId="30B21AEB" w14:textId="77777777" w:rsidR="000D4CCD" w:rsidRDefault="000D4CCD" w:rsidP="00B24618">
      <w:pPr>
        <w:pStyle w:val="Default"/>
        <w:numPr>
          <w:ilvl w:val="0"/>
          <w:numId w:val="24"/>
        </w:numPr>
        <w:rPr>
          <w:rFonts w:asciiTheme="majorHAnsi" w:hAnsiTheme="majorHAnsi" w:cstheme="majorHAnsi"/>
          <w:color w:val="auto"/>
          <w:sz w:val="22"/>
          <w:szCs w:val="22"/>
        </w:rPr>
      </w:pPr>
      <w:r>
        <w:rPr>
          <w:rFonts w:asciiTheme="majorHAnsi" w:hAnsiTheme="majorHAnsi" w:cstheme="majorHAnsi"/>
          <w:color w:val="auto"/>
          <w:sz w:val="22"/>
          <w:szCs w:val="22"/>
        </w:rPr>
        <w:t>2 tailles au choix</w:t>
      </w:r>
    </w:p>
    <w:p w14:paraId="3BBF64A4"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4F747C">
        <w:rPr>
          <w:rFonts w:asciiTheme="majorHAnsi" w:hAnsiTheme="majorHAnsi" w:cstheme="majorHAnsi"/>
          <w:color w:val="auto"/>
          <w:sz w:val="22"/>
          <w:szCs w:val="22"/>
        </w:rPr>
        <w:t>Batterie de chauff</w:t>
      </w:r>
      <w:r>
        <w:rPr>
          <w:rFonts w:asciiTheme="majorHAnsi" w:hAnsiTheme="majorHAnsi" w:cstheme="majorHAnsi"/>
          <w:color w:val="auto"/>
          <w:sz w:val="22"/>
          <w:szCs w:val="22"/>
        </w:rPr>
        <w:t xml:space="preserve">age déportée, caisson </w:t>
      </w:r>
      <w:r w:rsidRPr="00692EDA">
        <w:rPr>
          <w:rFonts w:asciiTheme="majorHAnsi" w:hAnsiTheme="majorHAnsi" w:cstheme="majorHAnsi"/>
          <w:color w:val="auto"/>
          <w:sz w:val="22"/>
          <w:szCs w:val="22"/>
        </w:rPr>
        <w:t>non isolé</w:t>
      </w:r>
    </w:p>
    <w:p w14:paraId="3884B50E"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Augmente la température de l’air soufflé</w:t>
      </w:r>
    </w:p>
    <w:p w14:paraId="5622ACE1"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Possibilité de contrôler via la régulation Exact2 ou par un autre système de régulation.</w:t>
      </w:r>
    </w:p>
    <w:p w14:paraId="0B4F28EE" w14:textId="77777777" w:rsidR="00B24618" w:rsidRPr="00692EDA" w:rsidRDefault="00B24618" w:rsidP="00B24618">
      <w:pPr>
        <w:pStyle w:val="Default"/>
        <w:numPr>
          <w:ilvl w:val="0"/>
          <w:numId w:val="24"/>
        </w:numPr>
        <w:rPr>
          <w:rFonts w:asciiTheme="majorHAnsi" w:hAnsiTheme="majorHAnsi" w:cstheme="majorHAnsi"/>
          <w:color w:val="auto"/>
          <w:sz w:val="22"/>
          <w:szCs w:val="22"/>
        </w:rPr>
      </w:pPr>
      <w:r w:rsidRPr="00692EDA">
        <w:rPr>
          <w:rFonts w:asciiTheme="majorHAnsi" w:hAnsiTheme="majorHAnsi" w:cstheme="majorHAnsi"/>
          <w:color w:val="auto"/>
          <w:sz w:val="22"/>
          <w:szCs w:val="22"/>
        </w:rPr>
        <w:t>Accessoires inclus :</w:t>
      </w:r>
    </w:p>
    <w:p w14:paraId="76E1E93B"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Sonde de température TE-</w:t>
      </w:r>
      <w:proofErr w:type="gramStart"/>
      <w:r w:rsidRPr="00692EDA">
        <w:rPr>
          <w:rFonts w:asciiTheme="majorHAnsi" w:hAnsiTheme="majorHAnsi" w:cstheme="majorHAnsi"/>
          <w:color w:val="auto"/>
          <w:sz w:val="22"/>
          <w:szCs w:val="22"/>
        </w:rPr>
        <w:t>HCE  pour</w:t>
      </w:r>
      <w:proofErr w:type="gramEnd"/>
      <w:r w:rsidRPr="00692EDA">
        <w:rPr>
          <w:rFonts w:asciiTheme="majorHAnsi" w:hAnsiTheme="majorHAnsi" w:cstheme="majorHAnsi"/>
          <w:color w:val="auto"/>
          <w:sz w:val="22"/>
          <w:szCs w:val="22"/>
        </w:rPr>
        <w:t xml:space="preserve"> l’air soufflé posée en conduit (livrée en standard)</w:t>
      </w:r>
    </w:p>
    <w:p w14:paraId="53BD742B"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Protection contre la surchauffe : </w:t>
      </w:r>
    </w:p>
    <w:p w14:paraId="261E79A7"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TSA60= protection 60°C (réarmement manuel) pour le module électronique MHCE</w:t>
      </w:r>
    </w:p>
    <w:p w14:paraId="7A2DC1F3"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TSA70= protection 70°C (réarmement automatique) pour la batterie HCE</w:t>
      </w:r>
    </w:p>
    <w:p w14:paraId="48766FA7" w14:textId="77777777" w:rsidR="00B24618" w:rsidRPr="00692EDA" w:rsidRDefault="00B24618" w:rsidP="006B337F">
      <w:pPr>
        <w:pStyle w:val="Default"/>
        <w:numPr>
          <w:ilvl w:val="3"/>
          <w:numId w:val="24"/>
        </w:numPr>
        <w:ind w:left="1843"/>
        <w:rPr>
          <w:rFonts w:asciiTheme="majorHAnsi" w:hAnsiTheme="majorHAnsi" w:cstheme="majorHAnsi"/>
          <w:color w:val="auto"/>
          <w:sz w:val="22"/>
          <w:szCs w:val="22"/>
        </w:rPr>
      </w:pPr>
      <w:r w:rsidRPr="00692EDA">
        <w:rPr>
          <w:rFonts w:asciiTheme="majorHAnsi" w:hAnsiTheme="majorHAnsi" w:cstheme="majorHAnsi"/>
          <w:color w:val="auto"/>
          <w:sz w:val="22"/>
          <w:szCs w:val="22"/>
        </w:rPr>
        <w:t>TSA120 = protection 120°C (réarmement manuel) pour la batterie HCE</w:t>
      </w:r>
    </w:p>
    <w:p w14:paraId="02A6348F" w14:textId="77777777" w:rsidR="00B24618" w:rsidRPr="00692EDA" w:rsidRDefault="00B24618" w:rsidP="006B337F">
      <w:pPr>
        <w:pStyle w:val="Default"/>
        <w:numPr>
          <w:ilvl w:val="2"/>
          <w:numId w:val="24"/>
        </w:numPr>
        <w:ind w:left="1276"/>
        <w:rPr>
          <w:rFonts w:asciiTheme="majorHAnsi" w:hAnsiTheme="majorHAnsi" w:cstheme="majorHAnsi"/>
          <w:color w:val="auto"/>
          <w:sz w:val="22"/>
          <w:szCs w:val="22"/>
        </w:rPr>
      </w:pPr>
      <w:r w:rsidRPr="00692EDA">
        <w:rPr>
          <w:rFonts w:asciiTheme="majorHAnsi" w:hAnsiTheme="majorHAnsi" w:cstheme="majorHAnsi"/>
          <w:color w:val="auto"/>
          <w:sz w:val="22"/>
          <w:szCs w:val="22"/>
        </w:rPr>
        <w:t xml:space="preserve">Module de commande </w:t>
      </w:r>
      <w:proofErr w:type="gramStart"/>
      <w:r w:rsidRPr="00692EDA">
        <w:rPr>
          <w:rFonts w:asciiTheme="majorHAnsi" w:hAnsiTheme="majorHAnsi" w:cstheme="majorHAnsi"/>
          <w:color w:val="auto"/>
          <w:sz w:val="22"/>
          <w:szCs w:val="22"/>
        </w:rPr>
        <w:t>MHCE  (</w:t>
      </w:r>
      <w:proofErr w:type="gramEnd"/>
      <w:r w:rsidRPr="00692EDA">
        <w:rPr>
          <w:rFonts w:asciiTheme="majorHAnsi" w:hAnsiTheme="majorHAnsi" w:cstheme="majorHAnsi"/>
          <w:color w:val="auto"/>
          <w:sz w:val="22"/>
          <w:szCs w:val="22"/>
        </w:rPr>
        <w:t>livré en standard).</w:t>
      </w:r>
    </w:p>
    <w:p w14:paraId="3D3B1217" w14:textId="77777777" w:rsidR="00B24618" w:rsidRDefault="00B24618" w:rsidP="00B24618">
      <w:pPr>
        <w:pStyle w:val="Default"/>
        <w:ind w:left="708"/>
        <w:rPr>
          <w:rFonts w:asciiTheme="majorHAnsi" w:hAnsiTheme="majorHAnsi" w:cstheme="majorHAnsi"/>
          <w:i/>
          <w:color w:val="auto"/>
          <w:sz w:val="22"/>
          <w:szCs w:val="22"/>
        </w:rPr>
      </w:pPr>
    </w:p>
    <w:p w14:paraId="1E31C26B" w14:textId="77777777" w:rsidR="000D4CCD" w:rsidRDefault="000D4CCD" w:rsidP="00B24618">
      <w:pPr>
        <w:pStyle w:val="Default"/>
        <w:ind w:left="708"/>
        <w:rPr>
          <w:rFonts w:asciiTheme="majorHAnsi" w:hAnsiTheme="majorHAnsi" w:cstheme="majorHAnsi"/>
          <w:i/>
          <w:color w:val="auto"/>
          <w:sz w:val="22"/>
          <w:szCs w:val="22"/>
        </w:rPr>
      </w:pPr>
    </w:p>
    <w:p w14:paraId="75FC46FA" w14:textId="77777777" w:rsidR="000D4CCD" w:rsidRDefault="000D4CCD" w:rsidP="00B24618">
      <w:pPr>
        <w:pStyle w:val="Default"/>
        <w:ind w:left="708"/>
        <w:rPr>
          <w:rFonts w:asciiTheme="majorHAnsi" w:hAnsiTheme="majorHAnsi" w:cstheme="majorHAnsi"/>
          <w:i/>
          <w:color w:val="auto"/>
          <w:sz w:val="22"/>
          <w:szCs w:val="22"/>
        </w:rPr>
      </w:pPr>
    </w:p>
    <w:p w14:paraId="6A3BE94B" w14:textId="77777777" w:rsidR="00B24618" w:rsidRPr="00634BCD" w:rsidRDefault="00B24618" w:rsidP="00B24618">
      <w:pPr>
        <w:pStyle w:val="Default"/>
        <w:rPr>
          <w:rFonts w:asciiTheme="majorHAnsi" w:hAnsiTheme="majorHAnsi" w:cstheme="majorHAnsi"/>
          <w:b/>
          <w:color w:val="auto"/>
          <w:sz w:val="22"/>
          <w:szCs w:val="22"/>
        </w:rPr>
      </w:pPr>
      <w:r w:rsidRPr="00634BCD">
        <w:rPr>
          <w:rFonts w:asciiTheme="majorHAnsi" w:eastAsiaTheme="minorHAnsi" w:hAnsiTheme="majorHAnsi" w:cstheme="majorHAnsi"/>
          <w:b/>
          <w:color w:val="auto"/>
          <w:sz w:val="22"/>
          <w:szCs w:val="22"/>
          <w:lang w:eastAsia="en-US"/>
        </w:rPr>
        <w:t>Batterie à d</w:t>
      </w:r>
      <w:r w:rsidR="000D4CCD">
        <w:rPr>
          <w:rFonts w:asciiTheme="majorHAnsi" w:eastAsiaTheme="minorHAnsi" w:hAnsiTheme="majorHAnsi" w:cstheme="majorHAnsi"/>
          <w:b/>
          <w:color w:val="auto"/>
          <w:sz w:val="22"/>
          <w:szCs w:val="22"/>
          <w:lang w:eastAsia="en-US"/>
        </w:rPr>
        <w:t>étente directe, externe – DX + ou DX -</w:t>
      </w:r>
    </w:p>
    <w:p w14:paraId="1771C17C" w14:textId="77777777" w:rsidR="00B24618" w:rsidRPr="00606632" w:rsidRDefault="00B24618" w:rsidP="00B24618">
      <w:pPr>
        <w:pStyle w:val="Default"/>
        <w:rPr>
          <w:rFonts w:asciiTheme="majorHAnsi" w:hAnsiTheme="majorHAnsi" w:cstheme="majorHAnsi"/>
          <w:i/>
          <w:color w:val="FF0000"/>
          <w:sz w:val="22"/>
          <w:szCs w:val="22"/>
          <w:highlight w:val="yellow"/>
        </w:rPr>
      </w:pPr>
    </w:p>
    <w:p w14:paraId="0218605B" w14:textId="77777777" w:rsidR="000D4CCD" w:rsidRDefault="000D4CCD" w:rsidP="00B24618">
      <w:pPr>
        <w:pStyle w:val="Default"/>
        <w:numPr>
          <w:ilvl w:val="0"/>
          <w:numId w:val="24"/>
        </w:numPr>
        <w:spacing w:line="276" w:lineRule="auto"/>
        <w:rPr>
          <w:rFonts w:asciiTheme="majorHAnsi" w:hAnsiTheme="majorHAnsi" w:cstheme="majorHAnsi"/>
          <w:color w:val="auto"/>
          <w:sz w:val="22"/>
          <w:szCs w:val="22"/>
        </w:rPr>
      </w:pPr>
      <w:r>
        <w:rPr>
          <w:rFonts w:asciiTheme="majorHAnsi" w:hAnsiTheme="majorHAnsi" w:cstheme="majorHAnsi"/>
          <w:color w:val="auto"/>
          <w:sz w:val="22"/>
          <w:szCs w:val="22"/>
        </w:rPr>
        <w:t>2 tailles au choix</w:t>
      </w:r>
    </w:p>
    <w:p w14:paraId="7C354046" w14:textId="77777777" w:rsidR="00B24618" w:rsidRPr="001E2840" w:rsidRDefault="00B24618" w:rsidP="00B24618">
      <w:pPr>
        <w:pStyle w:val="Default"/>
        <w:numPr>
          <w:ilvl w:val="0"/>
          <w:numId w:val="24"/>
        </w:numPr>
        <w:spacing w:line="276" w:lineRule="auto"/>
        <w:rPr>
          <w:rFonts w:asciiTheme="majorHAnsi" w:hAnsiTheme="majorHAnsi" w:cstheme="majorHAnsi"/>
          <w:color w:val="auto"/>
          <w:sz w:val="22"/>
          <w:szCs w:val="22"/>
        </w:rPr>
      </w:pPr>
      <w:r w:rsidRPr="001E2840">
        <w:rPr>
          <w:rFonts w:asciiTheme="majorHAnsi" w:hAnsiTheme="majorHAnsi" w:cstheme="majorHAnsi"/>
          <w:color w:val="auto"/>
          <w:sz w:val="22"/>
          <w:szCs w:val="22"/>
        </w:rPr>
        <w:t>Les batteries DX peuvent être utilisées aussi bien comme évaporateur (batterie de refroidissement) que comme condenseur (batterie de chauffage).</w:t>
      </w:r>
    </w:p>
    <w:p w14:paraId="21EFA6A2"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Caisson non-isolé</w:t>
      </w:r>
    </w:p>
    <w:p w14:paraId="01D8604F"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Fluide frigorigène R410A</w:t>
      </w:r>
    </w:p>
    <w:p w14:paraId="64F366CD" w14:textId="77777777" w:rsidR="00B24618" w:rsidRPr="00692EDA" w:rsidRDefault="00B24618" w:rsidP="00B24618">
      <w:pPr>
        <w:pStyle w:val="Default"/>
        <w:numPr>
          <w:ilvl w:val="0"/>
          <w:numId w:val="24"/>
        </w:numPr>
        <w:spacing w:line="276" w:lineRule="auto"/>
        <w:rPr>
          <w:rFonts w:asciiTheme="majorHAnsi" w:hAnsiTheme="majorHAnsi" w:cstheme="majorHAnsi"/>
          <w:color w:val="auto"/>
          <w:sz w:val="22"/>
          <w:szCs w:val="22"/>
        </w:rPr>
      </w:pPr>
      <w:r w:rsidRPr="00692EDA">
        <w:rPr>
          <w:rFonts w:asciiTheme="majorHAnsi" w:hAnsiTheme="majorHAnsi" w:cstheme="majorHAnsi"/>
          <w:color w:val="auto"/>
          <w:sz w:val="22"/>
          <w:szCs w:val="22"/>
        </w:rPr>
        <w:t>Régulation non comprise</w:t>
      </w:r>
    </w:p>
    <w:p w14:paraId="68BBB7D7" w14:textId="77777777" w:rsidR="00B24618" w:rsidRPr="00F75D70" w:rsidRDefault="00B24618" w:rsidP="00B24618">
      <w:pPr>
        <w:pStyle w:val="Default"/>
        <w:numPr>
          <w:ilvl w:val="0"/>
          <w:numId w:val="24"/>
        </w:numPr>
        <w:spacing w:line="276" w:lineRule="auto"/>
        <w:rPr>
          <w:rFonts w:asciiTheme="majorHAnsi" w:hAnsiTheme="majorHAnsi" w:cstheme="majorHAnsi"/>
          <w:i/>
          <w:color w:val="auto"/>
          <w:sz w:val="22"/>
          <w:szCs w:val="22"/>
        </w:rPr>
      </w:pPr>
      <w:r w:rsidRPr="00692EDA">
        <w:rPr>
          <w:rFonts w:asciiTheme="majorHAnsi" w:hAnsiTheme="majorHAnsi" w:cstheme="majorHAnsi"/>
          <w:color w:val="auto"/>
          <w:sz w:val="22"/>
          <w:szCs w:val="22"/>
        </w:rPr>
        <w:t xml:space="preserve">Les 3 rangs de tubes en cuivre </w:t>
      </w:r>
      <w:proofErr w:type="gramStart"/>
      <w:r w:rsidRPr="00692EDA">
        <w:rPr>
          <w:rFonts w:asciiTheme="majorHAnsi" w:hAnsiTheme="majorHAnsi" w:cstheme="majorHAnsi"/>
          <w:color w:val="auto"/>
          <w:sz w:val="22"/>
          <w:szCs w:val="22"/>
        </w:rPr>
        <w:t>sont  ISO</w:t>
      </w:r>
      <w:proofErr w:type="gramEnd"/>
      <w:r w:rsidRPr="00692EDA">
        <w:rPr>
          <w:rFonts w:asciiTheme="majorHAnsi" w:hAnsiTheme="majorHAnsi" w:cstheme="majorHAnsi"/>
          <w:color w:val="auto"/>
          <w:sz w:val="22"/>
          <w:szCs w:val="22"/>
        </w:rPr>
        <w:t xml:space="preserve"> 9002 et adaptés à la plupart des fluides frigorigènes, sous conditions froides ou chaudes.  Les tubes sont d’un diamètre 3/8” et de 0,3mm d’épaisseur.  Les ailettes en aluminium sont d’une épaisseur de 0,1mm et espacées de 2,5mm, et d’une forme ondulée, ainsi le coefficient de transmission de chaleur est donc optimisé.  Cela assure également</w:t>
      </w:r>
      <w:r w:rsidRPr="00F75D70">
        <w:rPr>
          <w:rFonts w:asciiTheme="majorHAnsi" w:hAnsiTheme="majorHAnsi" w:cstheme="majorHAnsi"/>
          <w:color w:val="auto"/>
          <w:sz w:val="22"/>
          <w:szCs w:val="22"/>
        </w:rPr>
        <w:t xml:space="preserve"> l’évacuation de condensat et évite l’accumulation de poussière à l’intérieur.</w:t>
      </w:r>
    </w:p>
    <w:p w14:paraId="04889D22" w14:textId="77777777" w:rsidR="00F63DEA" w:rsidRDefault="00F63DEA" w:rsidP="00F63DEA">
      <w:pPr>
        <w:pStyle w:val="Paragraphedeliste"/>
        <w:ind w:left="426"/>
        <w:rPr>
          <w:rFonts w:asciiTheme="majorHAnsi" w:hAnsiTheme="majorHAnsi" w:cstheme="majorHAnsi"/>
          <w:b/>
          <w:color w:val="4BACC6" w:themeColor="accent5"/>
          <w:u w:val="single"/>
        </w:rPr>
      </w:pPr>
    </w:p>
    <w:p w14:paraId="0800D5A8" w14:textId="77777777" w:rsidR="001C582B" w:rsidRPr="00987C08" w:rsidRDefault="001C582B" w:rsidP="000F1DC6">
      <w:pPr>
        <w:pStyle w:val="Paragraphedeliste"/>
        <w:numPr>
          <w:ilvl w:val="0"/>
          <w:numId w:val="42"/>
        </w:numPr>
        <w:ind w:left="426"/>
        <w:rPr>
          <w:rFonts w:asciiTheme="majorHAnsi" w:hAnsiTheme="majorHAnsi" w:cstheme="majorHAnsi"/>
          <w:b/>
          <w:color w:val="4BACC6" w:themeColor="accent5"/>
          <w:u w:val="single"/>
        </w:rPr>
      </w:pPr>
      <w:r>
        <w:rPr>
          <w:rFonts w:asciiTheme="majorHAnsi" w:hAnsiTheme="majorHAnsi" w:cstheme="majorHAnsi"/>
          <w:b/>
          <w:color w:val="4BACC6" w:themeColor="accent5"/>
          <w:u w:val="single"/>
        </w:rPr>
        <w:t>Encombrement</w:t>
      </w:r>
    </w:p>
    <w:p w14:paraId="23113944" w14:textId="77777777" w:rsidR="00C234B3" w:rsidRDefault="00DE1200" w:rsidP="007F2FEA">
      <w:pPr>
        <w:pStyle w:val="Default"/>
        <w:spacing w:line="276" w:lineRule="auto"/>
        <w:ind w:left="720"/>
        <w:rPr>
          <w:rFonts w:asciiTheme="majorHAnsi" w:hAnsiTheme="majorHAnsi" w:cstheme="majorHAnsi"/>
          <w:b/>
          <w:color w:val="4BACC6" w:themeColor="accent5"/>
          <w:highlight w:val="yellow"/>
          <w:u w:val="single"/>
        </w:rPr>
      </w:pPr>
      <w:r w:rsidRPr="00DE1200">
        <w:rPr>
          <w:noProof/>
        </w:rPr>
        <w:drawing>
          <wp:inline distT="0" distB="0" distL="0" distR="0" wp14:anchorId="698A6DA2" wp14:editId="7E9CC813">
            <wp:extent cx="3763099" cy="3242930"/>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67711" cy="3246904"/>
                    </a:xfrm>
                    <a:prstGeom prst="rect">
                      <a:avLst/>
                    </a:prstGeom>
                  </pic:spPr>
                </pic:pic>
              </a:graphicData>
            </a:graphic>
          </wp:inline>
        </w:drawing>
      </w:r>
    </w:p>
    <w:p w14:paraId="66CEB81F" w14:textId="77777777" w:rsidR="002A791F" w:rsidRPr="00987C08" w:rsidRDefault="002A791F" w:rsidP="0003641D">
      <w:pPr>
        <w:jc w:val="center"/>
        <w:rPr>
          <w:rFonts w:asciiTheme="majorHAnsi" w:hAnsiTheme="majorHAnsi" w:cstheme="majorHAnsi"/>
          <w:b/>
          <w:highlight w:val="yellow"/>
        </w:rPr>
      </w:pPr>
    </w:p>
    <w:tbl>
      <w:tblPr>
        <w:tblStyle w:val="Listeclaire-Accent3"/>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787"/>
        <w:gridCol w:w="819"/>
        <w:gridCol w:w="847"/>
        <w:gridCol w:w="798"/>
        <w:gridCol w:w="758"/>
        <w:gridCol w:w="986"/>
        <w:gridCol w:w="761"/>
        <w:gridCol w:w="3043"/>
      </w:tblGrid>
      <w:tr w:rsidR="00C3258E" w:rsidRPr="00987C08" w14:paraId="6AED56FA" w14:textId="77777777" w:rsidTr="002C2DA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bottom w:val="single" w:sz="4" w:space="0" w:color="auto"/>
            </w:tcBorders>
            <w:shd w:val="clear" w:color="auto" w:fill="4BACC6" w:themeFill="accent5"/>
            <w:vAlign w:val="center"/>
          </w:tcPr>
          <w:p w14:paraId="237A75F9"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sz w:val="20"/>
              </w:rPr>
              <w:t>Modèle</w:t>
            </w:r>
          </w:p>
        </w:tc>
        <w:tc>
          <w:tcPr>
            <w:tcW w:w="789" w:type="dxa"/>
            <w:tcBorders>
              <w:bottom w:val="single" w:sz="4" w:space="0" w:color="auto"/>
            </w:tcBorders>
            <w:shd w:val="clear" w:color="auto" w:fill="4BACC6" w:themeFill="accent5"/>
            <w:vAlign w:val="center"/>
          </w:tcPr>
          <w:p w14:paraId="2C0C9CD6"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A (mm)</w:t>
            </w:r>
          </w:p>
        </w:tc>
        <w:tc>
          <w:tcPr>
            <w:tcW w:w="821" w:type="dxa"/>
            <w:tcBorders>
              <w:bottom w:val="single" w:sz="4" w:space="0" w:color="auto"/>
            </w:tcBorders>
            <w:shd w:val="clear" w:color="auto" w:fill="4BACC6" w:themeFill="accent5"/>
            <w:vAlign w:val="center"/>
          </w:tcPr>
          <w:p w14:paraId="7AE98D3D"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B (mm)</w:t>
            </w:r>
          </w:p>
        </w:tc>
        <w:tc>
          <w:tcPr>
            <w:tcW w:w="850" w:type="dxa"/>
            <w:tcBorders>
              <w:bottom w:val="single" w:sz="4" w:space="0" w:color="auto"/>
            </w:tcBorders>
            <w:shd w:val="clear" w:color="auto" w:fill="4BACC6" w:themeFill="accent5"/>
            <w:vAlign w:val="center"/>
          </w:tcPr>
          <w:p w14:paraId="6CDC52A5"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E (mm)</w:t>
            </w:r>
          </w:p>
        </w:tc>
        <w:tc>
          <w:tcPr>
            <w:tcW w:w="800" w:type="dxa"/>
            <w:tcBorders>
              <w:bottom w:val="single" w:sz="4" w:space="0" w:color="auto"/>
            </w:tcBorders>
            <w:shd w:val="clear" w:color="auto" w:fill="4BACC6" w:themeFill="accent5"/>
            <w:vAlign w:val="center"/>
          </w:tcPr>
          <w:p w14:paraId="5B5B7CF3"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F (mm)</w:t>
            </w:r>
          </w:p>
        </w:tc>
        <w:tc>
          <w:tcPr>
            <w:tcW w:w="759" w:type="dxa"/>
            <w:tcBorders>
              <w:bottom w:val="single" w:sz="4" w:space="0" w:color="auto"/>
            </w:tcBorders>
            <w:shd w:val="clear" w:color="auto" w:fill="4BACC6" w:themeFill="accent5"/>
            <w:vAlign w:val="center"/>
          </w:tcPr>
          <w:p w14:paraId="5FD55D9A"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C (mm)</w:t>
            </w:r>
          </w:p>
        </w:tc>
        <w:tc>
          <w:tcPr>
            <w:tcW w:w="993" w:type="dxa"/>
            <w:tcBorders>
              <w:bottom w:val="single" w:sz="4" w:space="0" w:color="auto"/>
            </w:tcBorders>
            <w:shd w:val="clear" w:color="auto" w:fill="4BACC6" w:themeFill="accent5"/>
            <w:vAlign w:val="center"/>
          </w:tcPr>
          <w:p w14:paraId="1774C94B" w14:textId="77777777" w:rsidR="002C2DA3"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D </w:t>
            </w:r>
          </w:p>
          <w:p w14:paraId="765B0EBF"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(Ø mm)</w:t>
            </w:r>
          </w:p>
        </w:tc>
        <w:tc>
          <w:tcPr>
            <w:tcW w:w="708" w:type="dxa"/>
            <w:tcBorders>
              <w:bottom w:val="single" w:sz="4" w:space="0" w:color="auto"/>
            </w:tcBorders>
            <w:shd w:val="clear" w:color="auto" w:fill="4BACC6" w:themeFill="accent5"/>
            <w:vAlign w:val="center"/>
          </w:tcPr>
          <w:p w14:paraId="1E51A0B0" w14:textId="77777777" w:rsidR="002C2DA3"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Poids </w:t>
            </w:r>
          </w:p>
          <w:p w14:paraId="3C8E379C"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w:t>
            </w:r>
            <w:proofErr w:type="gramStart"/>
            <w:r w:rsidRPr="00C3258E">
              <w:rPr>
                <w:rFonts w:asciiTheme="majorHAnsi" w:hAnsiTheme="majorHAnsi" w:cstheme="majorHAnsi"/>
                <w:sz w:val="20"/>
              </w:rPr>
              <w:t>kg</w:t>
            </w:r>
            <w:proofErr w:type="gramEnd"/>
            <w:r w:rsidRPr="00C3258E">
              <w:rPr>
                <w:rFonts w:asciiTheme="majorHAnsi" w:hAnsiTheme="majorHAnsi" w:cstheme="majorHAnsi"/>
                <w:sz w:val="20"/>
              </w:rPr>
              <w:t>)</w:t>
            </w:r>
          </w:p>
        </w:tc>
        <w:tc>
          <w:tcPr>
            <w:tcW w:w="3074" w:type="dxa"/>
            <w:tcBorders>
              <w:bottom w:val="single" w:sz="4" w:space="0" w:color="auto"/>
            </w:tcBorders>
            <w:shd w:val="clear" w:color="auto" w:fill="4BACC6" w:themeFill="accent5"/>
            <w:vAlign w:val="center"/>
          </w:tcPr>
          <w:p w14:paraId="36F833F0" w14:textId="77777777" w:rsidR="00C3258E" w:rsidRPr="00C3258E" w:rsidRDefault="00C3258E" w:rsidP="00C3258E">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Alimentation</w:t>
            </w:r>
          </w:p>
        </w:tc>
      </w:tr>
      <w:tr w:rsidR="00C3258E" w:rsidRPr="00987C08" w14:paraId="22E42CA0" w14:textId="77777777" w:rsidTr="002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vAlign w:val="center"/>
          </w:tcPr>
          <w:p w14:paraId="2E2E9807" w14:textId="77777777" w:rsidR="00C3258E" w:rsidRPr="00C3258E" w:rsidRDefault="00C3258E" w:rsidP="00C3258E">
            <w:pPr>
              <w:jc w:val="center"/>
              <w:rPr>
                <w:rFonts w:asciiTheme="majorHAnsi" w:hAnsiTheme="majorHAnsi" w:cstheme="majorHAnsi"/>
                <w:b w:val="0"/>
                <w:sz w:val="20"/>
              </w:rPr>
            </w:pPr>
            <w:r w:rsidRPr="00C3258E">
              <w:rPr>
                <w:rFonts w:asciiTheme="majorHAnsi" w:hAnsiTheme="majorHAnsi" w:cstheme="majorHAnsi"/>
                <w:b w:val="0"/>
                <w:sz w:val="20"/>
              </w:rPr>
              <w:t>VEX320C-1</w:t>
            </w:r>
          </w:p>
        </w:tc>
        <w:tc>
          <w:tcPr>
            <w:tcW w:w="789" w:type="dxa"/>
            <w:tcBorders>
              <w:top w:val="single" w:sz="4" w:space="0" w:color="auto"/>
              <w:bottom w:val="single" w:sz="4" w:space="0" w:color="auto"/>
            </w:tcBorders>
            <w:vAlign w:val="center"/>
          </w:tcPr>
          <w:p w14:paraId="4C8B0AE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tcBorders>
              <w:top w:val="single" w:sz="4" w:space="0" w:color="auto"/>
              <w:bottom w:val="single" w:sz="4" w:space="0" w:color="auto"/>
            </w:tcBorders>
            <w:vAlign w:val="center"/>
          </w:tcPr>
          <w:p w14:paraId="0D2E08E7"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tcBorders>
              <w:top w:val="single" w:sz="4" w:space="0" w:color="auto"/>
              <w:bottom w:val="single" w:sz="4" w:space="0" w:color="auto"/>
            </w:tcBorders>
            <w:vAlign w:val="center"/>
          </w:tcPr>
          <w:p w14:paraId="3A18363F"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900</w:t>
            </w:r>
          </w:p>
        </w:tc>
        <w:tc>
          <w:tcPr>
            <w:tcW w:w="800" w:type="dxa"/>
            <w:tcBorders>
              <w:top w:val="single" w:sz="4" w:space="0" w:color="auto"/>
              <w:bottom w:val="single" w:sz="4" w:space="0" w:color="auto"/>
            </w:tcBorders>
            <w:vAlign w:val="center"/>
          </w:tcPr>
          <w:p w14:paraId="4DE5EECB"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tcBorders>
              <w:top w:val="single" w:sz="4" w:space="0" w:color="auto"/>
              <w:bottom w:val="single" w:sz="4" w:space="0" w:color="auto"/>
            </w:tcBorders>
            <w:vAlign w:val="center"/>
          </w:tcPr>
          <w:p w14:paraId="0906CEC5"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tcBorders>
              <w:top w:val="single" w:sz="4" w:space="0" w:color="auto"/>
              <w:bottom w:val="single" w:sz="4" w:space="0" w:color="auto"/>
            </w:tcBorders>
            <w:vAlign w:val="center"/>
          </w:tcPr>
          <w:p w14:paraId="65371A0E"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tcBorders>
              <w:top w:val="single" w:sz="4" w:space="0" w:color="auto"/>
              <w:bottom w:val="single" w:sz="4" w:space="0" w:color="auto"/>
              <w:right w:val="single" w:sz="4" w:space="0" w:color="auto"/>
            </w:tcBorders>
            <w:vAlign w:val="center"/>
          </w:tcPr>
          <w:p w14:paraId="0DEF77A9"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128</w:t>
            </w:r>
          </w:p>
        </w:tc>
        <w:tc>
          <w:tcPr>
            <w:tcW w:w="3074" w:type="dxa"/>
            <w:tcBorders>
              <w:top w:val="single" w:sz="4" w:space="0" w:color="auto"/>
              <w:bottom w:val="single" w:sz="4" w:space="0" w:color="auto"/>
              <w:right w:val="single" w:sz="4" w:space="0" w:color="auto"/>
            </w:tcBorders>
            <w:vAlign w:val="center"/>
          </w:tcPr>
          <w:p w14:paraId="36CE4970"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208B2A93" w14:textId="77777777" w:rsidTr="002C2DA3">
        <w:trPr>
          <w:jc w:val="center"/>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2690AEEC"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b w:val="0"/>
                <w:sz w:val="20"/>
              </w:rPr>
              <w:t>VEX320C-2</w:t>
            </w:r>
          </w:p>
        </w:tc>
        <w:tc>
          <w:tcPr>
            <w:tcW w:w="789" w:type="dxa"/>
            <w:vAlign w:val="center"/>
          </w:tcPr>
          <w:p w14:paraId="1793617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vAlign w:val="center"/>
          </w:tcPr>
          <w:p w14:paraId="0C0DC707"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vAlign w:val="center"/>
          </w:tcPr>
          <w:p w14:paraId="07991A02"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900</w:t>
            </w:r>
          </w:p>
        </w:tc>
        <w:tc>
          <w:tcPr>
            <w:tcW w:w="800" w:type="dxa"/>
            <w:vAlign w:val="center"/>
          </w:tcPr>
          <w:p w14:paraId="178776A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vAlign w:val="center"/>
          </w:tcPr>
          <w:p w14:paraId="42DE9EEF"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vAlign w:val="center"/>
          </w:tcPr>
          <w:p w14:paraId="7184034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vAlign w:val="center"/>
          </w:tcPr>
          <w:p w14:paraId="707D9294"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131</w:t>
            </w:r>
          </w:p>
        </w:tc>
        <w:tc>
          <w:tcPr>
            <w:tcW w:w="3074" w:type="dxa"/>
            <w:vAlign w:val="center"/>
          </w:tcPr>
          <w:p w14:paraId="1C6D1A00"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2A5C1C4B" w14:textId="77777777" w:rsidTr="002C2DA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77" w:type="dxa"/>
            <w:tcBorders>
              <w:top w:val="single" w:sz="4" w:space="0" w:color="auto"/>
              <w:left w:val="single" w:sz="4" w:space="0" w:color="auto"/>
              <w:bottom w:val="single" w:sz="4" w:space="0" w:color="auto"/>
            </w:tcBorders>
            <w:vAlign w:val="center"/>
          </w:tcPr>
          <w:p w14:paraId="15ED0233" w14:textId="77777777" w:rsidR="00C3258E" w:rsidRPr="00C3258E" w:rsidRDefault="00C3258E" w:rsidP="00C3258E">
            <w:pPr>
              <w:jc w:val="center"/>
              <w:rPr>
                <w:rFonts w:asciiTheme="majorHAnsi" w:hAnsiTheme="majorHAnsi" w:cstheme="majorHAnsi"/>
                <w:sz w:val="20"/>
              </w:rPr>
            </w:pPr>
            <w:r w:rsidRPr="00C3258E">
              <w:rPr>
                <w:rFonts w:asciiTheme="majorHAnsi" w:hAnsiTheme="majorHAnsi" w:cstheme="majorHAnsi"/>
                <w:b w:val="0"/>
                <w:sz w:val="20"/>
              </w:rPr>
              <w:t>VEX330C-1</w:t>
            </w:r>
          </w:p>
        </w:tc>
        <w:tc>
          <w:tcPr>
            <w:tcW w:w="789" w:type="dxa"/>
            <w:tcBorders>
              <w:top w:val="single" w:sz="4" w:space="0" w:color="auto"/>
              <w:bottom w:val="single" w:sz="4" w:space="0" w:color="auto"/>
            </w:tcBorders>
            <w:vAlign w:val="center"/>
          </w:tcPr>
          <w:p w14:paraId="407A2C3A"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tcBorders>
              <w:top w:val="single" w:sz="4" w:space="0" w:color="auto"/>
              <w:bottom w:val="single" w:sz="4" w:space="0" w:color="auto"/>
            </w:tcBorders>
            <w:vAlign w:val="center"/>
          </w:tcPr>
          <w:p w14:paraId="29FF94C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tcBorders>
              <w:top w:val="single" w:sz="4" w:space="0" w:color="auto"/>
              <w:bottom w:val="single" w:sz="4" w:space="0" w:color="auto"/>
            </w:tcBorders>
            <w:vAlign w:val="center"/>
          </w:tcPr>
          <w:p w14:paraId="4CFB3264"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1410</w:t>
            </w:r>
          </w:p>
        </w:tc>
        <w:tc>
          <w:tcPr>
            <w:tcW w:w="800" w:type="dxa"/>
            <w:tcBorders>
              <w:top w:val="single" w:sz="4" w:space="0" w:color="auto"/>
              <w:bottom w:val="single" w:sz="4" w:space="0" w:color="auto"/>
            </w:tcBorders>
            <w:vAlign w:val="center"/>
          </w:tcPr>
          <w:p w14:paraId="5BC90496"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tcBorders>
              <w:top w:val="single" w:sz="4" w:space="0" w:color="auto"/>
              <w:bottom w:val="single" w:sz="4" w:space="0" w:color="auto"/>
            </w:tcBorders>
            <w:vAlign w:val="center"/>
          </w:tcPr>
          <w:p w14:paraId="49C1DBAA"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tcBorders>
              <w:top w:val="single" w:sz="4" w:space="0" w:color="auto"/>
              <w:bottom w:val="single" w:sz="4" w:space="0" w:color="auto"/>
            </w:tcBorders>
            <w:vAlign w:val="center"/>
          </w:tcPr>
          <w:p w14:paraId="2D14D530"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tcBorders>
              <w:top w:val="single" w:sz="4" w:space="0" w:color="auto"/>
              <w:bottom w:val="single" w:sz="4" w:space="0" w:color="auto"/>
              <w:right w:val="single" w:sz="4" w:space="0" w:color="auto"/>
            </w:tcBorders>
            <w:vAlign w:val="center"/>
          </w:tcPr>
          <w:p w14:paraId="13435068"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178</w:t>
            </w:r>
          </w:p>
        </w:tc>
        <w:tc>
          <w:tcPr>
            <w:tcW w:w="3074" w:type="dxa"/>
            <w:tcBorders>
              <w:top w:val="single" w:sz="4" w:space="0" w:color="auto"/>
              <w:bottom w:val="single" w:sz="4" w:space="0" w:color="auto"/>
              <w:right w:val="single" w:sz="4" w:space="0" w:color="auto"/>
            </w:tcBorders>
            <w:vAlign w:val="center"/>
          </w:tcPr>
          <w:p w14:paraId="18706194" w14:textId="77777777" w:rsidR="00C3258E" w:rsidRPr="00C3258E" w:rsidRDefault="00C3258E" w:rsidP="00C3258E">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r w:rsidR="00C3258E" w:rsidRPr="00987C08" w14:paraId="78B9821A" w14:textId="77777777" w:rsidTr="002C2DA3">
        <w:trPr>
          <w:jc w:val="center"/>
        </w:trPr>
        <w:tc>
          <w:tcPr>
            <w:cnfStyle w:val="001000000000" w:firstRow="0" w:lastRow="0" w:firstColumn="1" w:lastColumn="0" w:oddVBand="0" w:evenVBand="0" w:oddHBand="0" w:evenHBand="0" w:firstRowFirstColumn="0" w:firstRowLastColumn="0" w:lastRowFirstColumn="0" w:lastRowLastColumn="0"/>
            <w:tcW w:w="1477" w:type="dxa"/>
            <w:vAlign w:val="center"/>
          </w:tcPr>
          <w:p w14:paraId="2AB6458F" w14:textId="77777777" w:rsidR="00C3258E" w:rsidRPr="00C3258E" w:rsidRDefault="00C3258E" w:rsidP="00C3258E">
            <w:pPr>
              <w:jc w:val="center"/>
              <w:rPr>
                <w:rFonts w:asciiTheme="majorHAnsi" w:hAnsiTheme="majorHAnsi" w:cstheme="majorHAnsi"/>
                <w:b w:val="0"/>
                <w:sz w:val="20"/>
              </w:rPr>
            </w:pPr>
            <w:r w:rsidRPr="00C3258E">
              <w:rPr>
                <w:rFonts w:asciiTheme="majorHAnsi" w:hAnsiTheme="majorHAnsi" w:cstheme="majorHAnsi"/>
                <w:b w:val="0"/>
                <w:sz w:val="20"/>
              </w:rPr>
              <w:t>VEX330C-2</w:t>
            </w:r>
          </w:p>
        </w:tc>
        <w:tc>
          <w:tcPr>
            <w:tcW w:w="789" w:type="dxa"/>
            <w:vAlign w:val="center"/>
          </w:tcPr>
          <w:p w14:paraId="2D975066"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1385</w:t>
            </w:r>
          </w:p>
        </w:tc>
        <w:tc>
          <w:tcPr>
            <w:tcW w:w="821" w:type="dxa"/>
            <w:vAlign w:val="center"/>
          </w:tcPr>
          <w:p w14:paraId="20F41D8B"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440*</w:t>
            </w:r>
          </w:p>
        </w:tc>
        <w:tc>
          <w:tcPr>
            <w:tcW w:w="850" w:type="dxa"/>
            <w:vAlign w:val="center"/>
          </w:tcPr>
          <w:p w14:paraId="501E11B8"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1410</w:t>
            </w:r>
          </w:p>
        </w:tc>
        <w:tc>
          <w:tcPr>
            <w:tcW w:w="800" w:type="dxa"/>
            <w:vAlign w:val="center"/>
          </w:tcPr>
          <w:p w14:paraId="2C9AB0D6"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540</w:t>
            </w:r>
          </w:p>
        </w:tc>
        <w:tc>
          <w:tcPr>
            <w:tcW w:w="759" w:type="dxa"/>
            <w:vAlign w:val="center"/>
          </w:tcPr>
          <w:p w14:paraId="457ED849"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1085</w:t>
            </w:r>
          </w:p>
        </w:tc>
        <w:tc>
          <w:tcPr>
            <w:tcW w:w="993" w:type="dxa"/>
            <w:vAlign w:val="center"/>
          </w:tcPr>
          <w:p w14:paraId="2E3C3A7E"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315</w:t>
            </w:r>
          </w:p>
        </w:tc>
        <w:tc>
          <w:tcPr>
            <w:tcW w:w="708" w:type="dxa"/>
            <w:vAlign w:val="center"/>
          </w:tcPr>
          <w:p w14:paraId="579CC2AC"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181</w:t>
            </w:r>
          </w:p>
        </w:tc>
        <w:tc>
          <w:tcPr>
            <w:tcW w:w="3074" w:type="dxa"/>
            <w:vAlign w:val="center"/>
          </w:tcPr>
          <w:p w14:paraId="33E52497" w14:textId="77777777" w:rsidR="00C3258E" w:rsidRPr="00C3258E" w:rsidRDefault="00C3258E" w:rsidP="00C3258E">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rPr>
            </w:pPr>
            <w:r w:rsidRPr="00C3258E">
              <w:rPr>
                <w:rFonts w:asciiTheme="majorHAnsi" w:hAnsiTheme="majorHAnsi" w:cstheme="majorHAnsi"/>
                <w:sz w:val="20"/>
              </w:rPr>
              <w:t xml:space="preserve">1 x 230 V + N + PE </w:t>
            </w:r>
            <w:r w:rsidRPr="00C3258E">
              <w:rPr>
                <w:rFonts w:ascii="Cambria Math" w:hAnsi="Cambria Math" w:cs="Cambria Math"/>
                <w:sz w:val="20"/>
              </w:rPr>
              <w:t>∼</w:t>
            </w:r>
            <w:r w:rsidRPr="00C3258E">
              <w:rPr>
                <w:rFonts w:asciiTheme="majorHAnsi" w:hAnsiTheme="majorHAnsi" w:cstheme="majorHAnsi"/>
                <w:sz w:val="20"/>
              </w:rPr>
              <w:t xml:space="preserve"> 50 Hz</w:t>
            </w:r>
          </w:p>
        </w:tc>
      </w:tr>
    </w:tbl>
    <w:p w14:paraId="7FC12A0F" w14:textId="77777777" w:rsidR="002C2DA3" w:rsidRDefault="002C2DA3" w:rsidP="002C2DA3">
      <w:pPr>
        <w:rPr>
          <w:rFonts w:asciiTheme="majorHAnsi" w:hAnsiTheme="majorHAnsi" w:cstheme="majorHAnsi"/>
          <w:b/>
        </w:rPr>
      </w:pPr>
      <w:r>
        <w:rPr>
          <w:rFonts w:asciiTheme="majorHAnsi" w:hAnsiTheme="majorHAnsi" w:cstheme="majorHAnsi"/>
          <w:b/>
        </w:rPr>
        <w:br/>
      </w:r>
      <w:r w:rsidR="00C3258E" w:rsidRPr="00C3258E">
        <w:rPr>
          <w:rFonts w:asciiTheme="majorHAnsi" w:hAnsiTheme="majorHAnsi" w:cstheme="majorHAnsi"/>
          <w:b/>
        </w:rPr>
        <w:tab/>
        <w:t xml:space="preserve">* Il est possible de réduire </w:t>
      </w:r>
      <w:r w:rsidR="00C3258E" w:rsidRPr="00922D8B">
        <w:rPr>
          <w:rFonts w:asciiTheme="majorHAnsi" w:hAnsiTheme="majorHAnsi" w:cstheme="majorHAnsi"/>
          <w:b/>
        </w:rPr>
        <w:t>cet</w:t>
      </w:r>
      <w:r w:rsidR="002B4475" w:rsidRPr="00922D8B">
        <w:rPr>
          <w:rFonts w:asciiTheme="majorHAnsi" w:hAnsiTheme="majorHAnsi" w:cstheme="majorHAnsi"/>
          <w:b/>
        </w:rPr>
        <w:t>te</w:t>
      </w:r>
      <w:r w:rsidR="00C3258E" w:rsidRPr="00C3258E">
        <w:rPr>
          <w:rFonts w:asciiTheme="majorHAnsi" w:hAnsiTheme="majorHAnsi" w:cstheme="majorHAnsi"/>
          <w:b/>
        </w:rPr>
        <w:t xml:space="preserve"> hauteur, sur demande</w:t>
      </w:r>
    </w:p>
    <w:p w14:paraId="30778327" w14:textId="77777777" w:rsidR="001C582B" w:rsidRDefault="002C2DA3" w:rsidP="002C2DA3">
      <w:pPr>
        <w:rPr>
          <w:rFonts w:asciiTheme="majorHAnsi" w:hAnsiTheme="majorHAnsi" w:cstheme="majorHAnsi"/>
        </w:rPr>
      </w:pPr>
      <w:r>
        <w:rPr>
          <w:rFonts w:asciiTheme="majorHAnsi" w:hAnsiTheme="majorHAnsi" w:cstheme="majorHAnsi"/>
          <w:b/>
        </w:rPr>
        <w:lastRenderedPageBreak/>
        <w:br/>
      </w:r>
      <w:r w:rsidR="001C582B">
        <w:rPr>
          <w:rFonts w:asciiTheme="majorHAnsi" w:hAnsiTheme="majorHAnsi" w:cstheme="majorHAnsi"/>
        </w:rPr>
        <w:t xml:space="preserve">Le poids et les dimensions sont </w:t>
      </w:r>
      <w:r w:rsidR="00413284">
        <w:rPr>
          <w:rFonts w:asciiTheme="majorHAnsi" w:hAnsiTheme="majorHAnsi" w:cstheme="majorHAnsi"/>
        </w:rPr>
        <w:t>donnés</w:t>
      </w:r>
      <w:r w:rsidR="001C582B">
        <w:rPr>
          <w:rFonts w:asciiTheme="majorHAnsi" w:hAnsiTheme="majorHAnsi" w:cstheme="majorHAnsi"/>
        </w:rPr>
        <w:t xml:space="preserve"> à titre indicatif.  Effectuez votre sélection sur le logiciel de sélection </w:t>
      </w:r>
      <w:proofErr w:type="spellStart"/>
      <w:r w:rsidR="001C582B">
        <w:rPr>
          <w:rFonts w:asciiTheme="majorHAnsi" w:hAnsiTheme="majorHAnsi" w:cstheme="majorHAnsi"/>
        </w:rPr>
        <w:t>EXselect</w:t>
      </w:r>
      <w:proofErr w:type="spellEnd"/>
      <w:r w:rsidR="00182019">
        <w:rPr>
          <w:rFonts w:asciiTheme="majorHAnsi" w:hAnsiTheme="majorHAnsi" w:cstheme="majorHAnsi"/>
        </w:rPr>
        <w:t xml:space="preserve"> ou rapprochez-vous de l’agence Aldes</w:t>
      </w:r>
      <w:r w:rsidR="001C582B">
        <w:rPr>
          <w:rFonts w:asciiTheme="majorHAnsi" w:hAnsiTheme="majorHAnsi" w:cstheme="majorHAnsi"/>
        </w:rPr>
        <w:t xml:space="preserve"> afin d’obtenir les éléments spécifiques à votre </w:t>
      </w:r>
      <w:r w:rsidR="00BF3813">
        <w:rPr>
          <w:rFonts w:asciiTheme="majorHAnsi" w:hAnsiTheme="majorHAnsi" w:cstheme="majorHAnsi"/>
        </w:rPr>
        <w:t>centrale</w:t>
      </w:r>
      <w:r w:rsidR="001C582B">
        <w:rPr>
          <w:rFonts w:asciiTheme="majorHAnsi" w:hAnsiTheme="majorHAnsi" w:cstheme="majorHAnsi"/>
        </w:rPr>
        <w:t xml:space="preserve">.  </w:t>
      </w:r>
    </w:p>
    <w:p w14:paraId="73EF32D3" w14:textId="77777777" w:rsidR="000B3BB6" w:rsidRPr="000B3BB6" w:rsidRDefault="000B3BB6" w:rsidP="000F1DC6">
      <w:pPr>
        <w:pStyle w:val="Paragraphedeliste"/>
        <w:numPr>
          <w:ilvl w:val="0"/>
          <w:numId w:val="42"/>
        </w:numPr>
        <w:ind w:left="426"/>
        <w:rPr>
          <w:rFonts w:asciiTheme="majorHAnsi" w:hAnsiTheme="majorHAnsi" w:cstheme="majorHAnsi"/>
          <w:b/>
          <w:color w:val="4BACC6" w:themeColor="accent5"/>
          <w:u w:val="single"/>
        </w:rPr>
      </w:pPr>
      <w:r>
        <w:rPr>
          <w:rFonts w:asciiTheme="majorHAnsi" w:hAnsiTheme="majorHAnsi" w:cstheme="majorHAnsi"/>
          <w:b/>
          <w:color w:val="4BACC6" w:themeColor="accent5"/>
          <w:u w:val="single"/>
        </w:rPr>
        <w:t>Courbes Aérauliques</w:t>
      </w:r>
      <w:r w:rsidRPr="000B3BB6">
        <w:rPr>
          <w:noProof/>
          <w:lang w:eastAsia="fr-FR"/>
        </w:rPr>
        <w:t xml:space="preserve"> </w:t>
      </w:r>
    </w:p>
    <w:p w14:paraId="3A7DC9AE" w14:textId="77777777" w:rsidR="000F1DC6" w:rsidRDefault="000B3BB6" w:rsidP="00AC0454">
      <w:pPr>
        <w:pStyle w:val="Paragraphedeliste"/>
        <w:ind w:left="426"/>
        <w:rPr>
          <w:rFonts w:asciiTheme="majorHAnsi" w:hAnsiTheme="majorHAnsi" w:cstheme="majorHAnsi"/>
        </w:rPr>
      </w:pPr>
      <w:r>
        <w:rPr>
          <w:noProof/>
          <w:lang w:eastAsia="fr-FR"/>
        </w:rPr>
        <w:drawing>
          <wp:inline distT="0" distB="0" distL="0" distR="0" wp14:anchorId="5FB47424" wp14:editId="28D87101">
            <wp:extent cx="4222339" cy="2062716"/>
            <wp:effectExtent l="0" t="0" r="698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37582" cy="2070162"/>
                    </a:xfrm>
                    <a:prstGeom prst="rect">
                      <a:avLst/>
                    </a:prstGeom>
                  </pic:spPr>
                </pic:pic>
              </a:graphicData>
            </a:graphic>
          </wp:inline>
        </w:drawing>
      </w:r>
    </w:p>
    <w:sectPr w:rsidR="000F1DC6" w:rsidSect="002C2DA3">
      <w:headerReference w:type="default" r:id="rId14"/>
      <w:footerReference w:type="default" r:id="rId15"/>
      <w:pgSz w:w="11906" w:h="16838"/>
      <w:pgMar w:top="401" w:right="566" w:bottom="426" w:left="720" w:header="428" w:footer="4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F4C8A" w14:textId="77777777" w:rsidR="00951D95" w:rsidRDefault="00951D95" w:rsidP="00667522">
      <w:pPr>
        <w:spacing w:after="0" w:line="240" w:lineRule="auto"/>
      </w:pPr>
      <w:r>
        <w:separator/>
      </w:r>
    </w:p>
  </w:endnote>
  <w:endnote w:type="continuationSeparator" w:id="0">
    <w:p w14:paraId="19BCBC2A" w14:textId="77777777" w:rsidR="00951D95" w:rsidRDefault="00951D95" w:rsidP="00667522">
      <w:pPr>
        <w:spacing w:after="0" w:line="240" w:lineRule="auto"/>
      </w:pPr>
      <w:r>
        <w:continuationSeparator/>
      </w:r>
    </w:p>
  </w:endnote>
  <w:endnote w:type="continuationNotice" w:id="1">
    <w:p w14:paraId="1251A4E3" w14:textId="77777777" w:rsidR="00951D95" w:rsidRDefault="00951D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975" w14:textId="77777777" w:rsidR="0044497E" w:rsidRDefault="0044497E">
    <w:pPr>
      <w:pStyle w:val="Pieddepage"/>
      <w:jc w:val="right"/>
    </w:pPr>
  </w:p>
  <w:p w14:paraId="0EBB2132" w14:textId="77777777" w:rsidR="00180A6A" w:rsidRDefault="00843B3A">
    <w:pPr>
      <w:pStyle w:val="Pieddepage"/>
    </w:pPr>
    <w:r>
      <w:rPr>
        <w:noProof/>
        <w:lang w:eastAsia="fr-FR"/>
      </w:rPr>
      <w:drawing>
        <wp:inline distT="0" distB="0" distL="0" distR="0" wp14:anchorId="2361C187" wp14:editId="784A2EA8">
          <wp:extent cx="1892596" cy="296792"/>
          <wp:effectExtent l="0" t="0" r="0" b="0"/>
          <wp:docPr id="297" name="Imag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645" cy="296486"/>
                  </a:xfrm>
                  <a:prstGeom prst="rect">
                    <a:avLst/>
                  </a:prstGeom>
                  <a:noFill/>
                </pic:spPr>
              </pic:pic>
            </a:graphicData>
          </a:graphic>
        </wp:inline>
      </w:drawing>
    </w:r>
    <w:r>
      <w:tab/>
    </w:r>
    <w:r>
      <w:tab/>
    </w:r>
    <w:r>
      <w:tab/>
    </w:r>
    <w:r w:rsidR="0044497E">
      <w:rPr>
        <w:noProof/>
        <w:lang w:eastAsia="fr-FR"/>
      </w:rPr>
      <w:drawing>
        <wp:inline distT="0" distB="0" distL="0" distR="0" wp14:anchorId="50ECE255" wp14:editId="2AB3C819">
          <wp:extent cx="510363" cy="510363"/>
          <wp:effectExtent l="0" t="0" r="4445" b="444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953" cy="5089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3C52" w14:textId="77777777" w:rsidR="00951D95" w:rsidRDefault="00951D95" w:rsidP="00667522">
      <w:pPr>
        <w:spacing w:after="0" w:line="240" w:lineRule="auto"/>
      </w:pPr>
      <w:r>
        <w:separator/>
      </w:r>
    </w:p>
  </w:footnote>
  <w:footnote w:type="continuationSeparator" w:id="0">
    <w:p w14:paraId="3DBC360C" w14:textId="77777777" w:rsidR="00951D95" w:rsidRDefault="00951D95" w:rsidP="00667522">
      <w:pPr>
        <w:spacing w:after="0" w:line="240" w:lineRule="auto"/>
      </w:pPr>
      <w:r>
        <w:continuationSeparator/>
      </w:r>
    </w:p>
  </w:footnote>
  <w:footnote w:type="continuationNotice" w:id="1">
    <w:p w14:paraId="53CBBD65" w14:textId="77777777" w:rsidR="00951D95" w:rsidRDefault="00951D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55BBE" w14:textId="77777777" w:rsidR="00180A6A" w:rsidRPr="0012614A" w:rsidRDefault="00180A6A" w:rsidP="004A4C2E">
    <w:pPr>
      <w:spacing w:after="600"/>
      <w:jc w:val="center"/>
      <w:rPr>
        <w:b/>
        <w:color w:val="F2F2F2" w:themeColor="background1" w:themeShade="F2"/>
        <w:sz w:val="46"/>
        <w:szCs w:val="46"/>
      </w:rPr>
    </w:pPr>
    <w:r w:rsidRPr="001D5986">
      <w:rPr>
        <w:b/>
        <w:noProof/>
        <w:color w:val="B7CA56"/>
        <w:sz w:val="52"/>
        <w:szCs w:val="52"/>
        <w:lang w:eastAsia="fr-FR"/>
      </w:rPr>
      <mc:AlternateContent>
        <mc:Choice Requires="wps">
          <w:drawing>
            <wp:anchor distT="0" distB="0" distL="114300" distR="114300" simplePos="0" relativeHeight="251666432" behindDoc="0" locked="0" layoutInCell="1" allowOverlap="1" wp14:anchorId="5CF13646" wp14:editId="2CBBF3D9">
              <wp:simplePos x="0" y="0"/>
              <wp:positionH relativeFrom="column">
                <wp:posOffset>-600075</wp:posOffset>
              </wp:positionH>
              <wp:positionV relativeFrom="paragraph">
                <wp:posOffset>318172</wp:posOffset>
              </wp:positionV>
              <wp:extent cx="1621790" cy="102870"/>
              <wp:effectExtent l="0" t="0" r="16510" b="30480"/>
              <wp:wrapNone/>
              <wp:docPr id="6" name="Connecteur droit 6"/>
              <wp:cNvGraphicFramePr/>
              <a:graphic xmlns:a="http://schemas.openxmlformats.org/drawingml/2006/main">
                <a:graphicData uri="http://schemas.microsoft.com/office/word/2010/wordprocessingShape">
                  <wps:wsp>
                    <wps:cNvCnPr/>
                    <wps:spPr>
                      <a:xfrm flipH="1" flipV="1">
                        <a:off x="0" y="0"/>
                        <a:ext cx="1621790" cy="10287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5FE7A" id="Connecteur droit 6" o:spid="_x0000_s1026" style="position:absolute;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5pt,25.05pt" to="80.45pt,3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" strokecolor="#40a7c2 [3048]"/>
          </w:pict>
        </mc:Fallback>
      </mc:AlternateContent>
    </w:r>
    <w:r>
      <w:rPr>
        <w:noProof/>
        <w:sz w:val="24"/>
        <w:szCs w:val="24"/>
        <w:lang w:eastAsia="fr-FR"/>
      </w:rPr>
      <mc:AlternateContent>
        <mc:Choice Requires="wps">
          <w:drawing>
            <wp:anchor distT="0" distB="0" distL="114300" distR="114300" simplePos="0" relativeHeight="251664384" behindDoc="0" locked="0" layoutInCell="1" allowOverlap="1" wp14:anchorId="41868C32" wp14:editId="61BD3520">
              <wp:simplePos x="0" y="0"/>
              <wp:positionH relativeFrom="column">
                <wp:posOffset>-775335</wp:posOffset>
              </wp:positionH>
              <wp:positionV relativeFrom="paragraph">
                <wp:posOffset>-762000</wp:posOffset>
              </wp:positionV>
              <wp:extent cx="1797050" cy="1360170"/>
              <wp:effectExtent l="0" t="0" r="0" b="0"/>
              <wp:wrapNone/>
              <wp:docPr id="7" name="Rogner un rectangle avec un coin diagonal 16"/>
              <wp:cNvGraphicFramePr/>
              <a:graphic xmlns:a="http://schemas.openxmlformats.org/drawingml/2006/main">
                <a:graphicData uri="http://schemas.microsoft.com/office/word/2010/wordprocessingShape">
                  <wps:wsp>
                    <wps:cNvSpPr/>
                    <wps:spPr>
                      <a:xfrm>
                        <a:off x="0" y="0"/>
                        <a:ext cx="1797050" cy="1360170"/>
                      </a:xfrm>
                      <a:custGeom>
                        <a:avLst/>
                        <a:gdLst>
                          <a:gd name="connsiteX0" fmla="*/ 0 w 1593850"/>
                          <a:gd name="connsiteY0" fmla="*/ 0 h 1009650"/>
                          <a:gd name="connsiteX1" fmla="*/ 1425572 w 1593850"/>
                          <a:gd name="connsiteY1" fmla="*/ 0 h 1009650"/>
                          <a:gd name="connsiteX2" fmla="*/ 1593850 w 1593850"/>
                          <a:gd name="connsiteY2" fmla="*/ 168278 h 1009650"/>
                          <a:gd name="connsiteX3" fmla="*/ 1593850 w 1593850"/>
                          <a:gd name="connsiteY3" fmla="*/ 1009650 h 1009650"/>
                          <a:gd name="connsiteX4" fmla="*/ 1593850 w 1593850"/>
                          <a:gd name="connsiteY4" fmla="*/ 1009650 h 1009650"/>
                          <a:gd name="connsiteX5" fmla="*/ 168278 w 1593850"/>
                          <a:gd name="connsiteY5" fmla="*/ 1009650 h 1009650"/>
                          <a:gd name="connsiteX6" fmla="*/ 0 w 1593850"/>
                          <a:gd name="connsiteY6" fmla="*/ 841372 h 1009650"/>
                          <a:gd name="connsiteX7" fmla="*/ 0 w 1593850"/>
                          <a:gd name="connsiteY7" fmla="*/ 0 h 1009650"/>
                          <a:gd name="connsiteX0" fmla="*/ 0 w 1593850"/>
                          <a:gd name="connsiteY0" fmla="*/ 0 h 1187450"/>
                          <a:gd name="connsiteX1" fmla="*/ 1425572 w 1593850"/>
                          <a:gd name="connsiteY1" fmla="*/ 0 h 1187450"/>
                          <a:gd name="connsiteX2" fmla="*/ 1593850 w 1593850"/>
                          <a:gd name="connsiteY2" fmla="*/ 168278 h 1187450"/>
                          <a:gd name="connsiteX3" fmla="*/ 1593850 w 1593850"/>
                          <a:gd name="connsiteY3" fmla="*/ 1009650 h 1187450"/>
                          <a:gd name="connsiteX4" fmla="*/ 1593850 w 1593850"/>
                          <a:gd name="connsiteY4" fmla="*/ 1187450 h 1187450"/>
                          <a:gd name="connsiteX5" fmla="*/ 168278 w 1593850"/>
                          <a:gd name="connsiteY5" fmla="*/ 1009650 h 1187450"/>
                          <a:gd name="connsiteX6" fmla="*/ 0 w 1593850"/>
                          <a:gd name="connsiteY6" fmla="*/ 841372 h 1187450"/>
                          <a:gd name="connsiteX7" fmla="*/ 0 w 1593850"/>
                          <a:gd name="connsiteY7" fmla="*/ 0 h 1187450"/>
                          <a:gd name="connsiteX0" fmla="*/ 0 w 1593850"/>
                          <a:gd name="connsiteY0" fmla="*/ 0 h 1028700"/>
                          <a:gd name="connsiteX1" fmla="*/ 1425572 w 1593850"/>
                          <a:gd name="connsiteY1" fmla="*/ 0 h 1028700"/>
                          <a:gd name="connsiteX2" fmla="*/ 1593850 w 1593850"/>
                          <a:gd name="connsiteY2" fmla="*/ 168278 h 1028700"/>
                          <a:gd name="connsiteX3" fmla="*/ 1593850 w 1593850"/>
                          <a:gd name="connsiteY3" fmla="*/ 1009650 h 1028700"/>
                          <a:gd name="connsiteX4" fmla="*/ 1593850 w 1593850"/>
                          <a:gd name="connsiteY4" fmla="*/ 1028700 h 1028700"/>
                          <a:gd name="connsiteX5" fmla="*/ 168278 w 1593850"/>
                          <a:gd name="connsiteY5" fmla="*/ 1009650 h 1028700"/>
                          <a:gd name="connsiteX6" fmla="*/ 0 w 1593850"/>
                          <a:gd name="connsiteY6" fmla="*/ 841372 h 1028700"/>
                          <a:gd name="connsiteX7" fmla="*/ 0 w 15938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68278 w 1797050"/>
                          <a:gd name="connsiteY5" fmla="*/ 1009650 h 1028700"/>
                          <a:gd name="connsiteX6" fmla="*/ 0 w 1797050"/>
                          <a:gd name="connsiteY6" fmla="*/ 841372 h 1028700"/>
                          <a:gd name="connsiteX7" fmla="*/ 0 w 1797050"/>
                          <a:gd name="connsiteY7"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266700 w 1797050"/>
                          <a:gd name="connsiteY5" fmla="*/ 946150 h 1028700"/>
                          <a:gd name="connsiteX6" fmla="*/ 168278 w 1797050"/>
                          <a:gd name="connsiteY6" fmla="*/ 1009650 h 1028700"/>
                          <a:gd name="connsiteX7" fmla="*/ 0 w 1797050"/>
                          <a:gd name="connsiteY7" fmla="*/ 841372 h 1028700"/>
                          <a:gd name="connsiteX8" fmla="*/ 0 w 1797050"/>
                          <a:gd name="connsiteY8" fmla="*/ 0 h 1028700"/>
                          <a:gd name="connsiteX0" fmla="*/ 0 w 1797050"/>
                          <a:gd name="connsiteY0" fmla="*/ 0 h 1028700"/>
                          <a:gd name="connsiteX1" fmla="*/ 1425572 w 1797050"/>
                          <a:gd name="connsiteY1" fmla="*/ 0 h 1028700"/>
                          <a:gd name="connsiteX2" fmla="*/ 1797050 w 1797050"/>
                          <a:gd name="connsiteY2" fmla="*/ 574678 h 1028700"/>
                          <a:gd name="connsiteX3" fmla="*/ 1593850 w 1797050"/>
                          <a:gd name="connsiteY3" fmla="*/ 1009650 h 1028700"/>
                          <a:gd name="connsiteX4" fmla="*/ 1593850 w 1797050"/>
                          <a:gd name="connsiteY4" fmla="*/ 1028700 h 1028700"/>
                          <a:gd name="connsiteX5" fmla="*/ 107950 w 1797050"/>
                          <a:gd name="connsiteY5" fmla="*/ 933450 h 1028700"/>
                          <a:gd name="connsiteX6" fmla="*/ 266700 w 1797050"/>
                          <a:gd name="connsiteY6" fmla="*/ 946150 h 1028700"/>
                          <a:gd name="connsiteX7" fmla="*/ 168278 w 1797050"/>
                          <a:gd name="connsiteY7" fmla="*/ 1009650 h 1028700"/>
                          <a:gd name="connsiteX8" fmla="*/ 0 w 1797050"/>
                          <a:gd name="connsiteY8" fmla="*/ 841372 h 1028700"/>
                          <a:gd name="connsiteX9" fmla="*/ 0 w 1797050"/>
                          <a:gd name="connsiteY9" fmla="*/ 0 h 1028700"/>
                          <a:gd name="connsiteX0" fmla="*/ 0 w 1797050"/>
                          <a:gd name="connsiteY0" fmla="*/ 0 h 1063296"/>
                          <a:gd name="connsiteX1" fmla="*/ 1425572 w 1797050"/>
                          <a:gd name="connsiteY1" fmla="*/ 0 h 1063296"/>
                          <a:gd name="connsiteX2" fmla="*/ 1797050 w 1797050"/>
                          <a:gd name="connsiteY2" fmla="*/ 574678 h 1063296"/>
                          <a:gd name="connsiteX3" fmla="*/ 1593850 w 1797050"/>
                          <a:gd name="connsiteY3" fmla="*/ 1009650 h 1063296"/>
                          <a:gd name="connsiteX4" fmla="*/ 1593850 w 1797050"/>
                          <a:gd name="connsiteY4" fmla="*/ 1028700 h 1063296"/>
                          <a:gd name="connsiteX5" fmla="*/ 304800 w 1797050"/>
                          <a:gd name="connsiteY5" fmla="*/ 1060450 h 1063296"/>
                          <a:gd name="connsiteX6" fmla="*/ 107950 w 1797050"/>
                          <a:gd name="connsiteY6" fmla="*/ 933450 h 1063296"/>
                          <a:gd name="connsiteX7" fmla="*/ 266700 w 1797050"/>
                          <a:gd name="connsiteY7" fmla="*/ 946150 h 1063296"/>
                          <a:gd name="connsiteX8" fmla="*/ 168278 w 1797050"/>
                          <a:gd name="connsiteY8" fmla="*/ 1009650 h 1063296"/>
                          <a:gd name="connsiteX9" fmla="*/ 0 w 1797050"/>
                          <a:gd name="connsiteY9" fmla="*/ 841372 h 1063296"/>
                          <a:gd name="connsiteX10" fmla="*/ 0 w 1797050"/>
                          <a:gd name="connsiteY10" fmla="*/ 0 h 1063296"/>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0 h 1062162"/>
                          <a:gd name="connsiteX1" fmla="*/ 1425572 w 1797050"/>
                          <a:gd name="connsiteY1" fmla="*/ 0 h 1062162"/>
                          <a:gd name="connsiteX2" fmla="*/ 1797050 w 1797050"/>
                          <a:gd name="connsiteY2" fmla="*/ 574678 h 1062162"/>
                          <a:gd name="connsiteX3" fmla="*/ 1593850 w 1797050"/>
                          <a:gd name="connsiteY3" fmla="*/ 1009650 h 1062162"/>
                          <a:gd name="connsiteX4" fmla="*/ 1593850 w 1797050"/>
                          <a:gd name="connsiteY4" fmla="*/ 1028700 h 1062162"/>
                          <a:gd name="connsiteX5" fmla="*/ 152400 w 1797050"/>
                          <a:gd name="connsiteY5" fmla="*/ 927367 h 1062162"/>
                          <a:gd name="connsiteX6" fmla="*/ 304800 w 1797050"/>
                          <a:gd name="connsiteY6" fmla="*/ 1060450 h 1062162"/>
                          <a:gd name="connsiteX7" fmla="*/ 107950 w 1797050"/>
                          <a:gd name="connsiteY7" fmla="*/ 933450 h 1062162"/>
                          <a:gd name="connsiteX8" fmla="*/ 266700 w 1797050"/>
                          <a:gd name="connsiteY8" fmla="*/ 946150 h 1062162"/>
                          <a:gd name="connsiteX9" fmla="*/ 168278 w 1797050"/>
                          <a:gd name="connsiteY9" fmla="*/ 1009650 h 1062162"/>
                          <a:gd name="connsiteX10" fmla="*/ 0 w 1797050"/>
                          <a:gd name="connsiteY10" fmla="*/ 841372 h 1062162"/>
                          <a:gd name="connsiteX11" fmla="*/ 0 w 1797050"/>
                          <a:gd name="connsiteY11" fmla="*/ 0 h 1062162"/>
                          <a:gd name="connsiteX0" fmla="*/ 0 w 1797050"/>
                          <a:gd name="connsiteY0" fmla="*/ 298574 h 1360736"/>
                          <a:gd name="connsiteX1" fmla="*/ 1457322 w 1797050"/>
                          <a:gd name="connsiteY1" fmla="*/ 0 h 1360736"/>
                          <a:gd name="connsiteX2" fmla="*/ 1797050 w 1797050"/>
                          <a:gd name="connsiteY2" fmla="*/ 873252 h 1360736"/>
                          <a:gd name="connsiteX3" fmla="*/ 1593850 w 1797050"/>
                          <a:gd name="connsiteY3" fmla="*/ 1308224 h 1360736"/>
                          <a:gd name="connsiteX4" fmla="*/ 1593850 w 1797050"/>
                          <a:gd name="connsiteY4" fmla="*/ 1327274 h 1360736"/>
                          <a:gd name="connsiteX5" fmla="*/ 152400 w 1797050"/>
                          <a:gd name="connsiteY5" fmla="*/ 1225941 h 1360736"/>
                          <a:gd name="connsiteX6" fmla="*/ 304800 w 1797050"/>
                          <a:gd name="connsiteY6" fmla="*/ 1359024 h 1360736"/>
                          <a:gd name="connsiteX7" fmla="*/ 107950 w 1797050"/>
                          <a:gd name="connsiteY7" fmla="*/ 1232024 h 1360736"/>
                          <a:gd name="connsiteX8" fmla="*/ 266700 w 1797050"/>
                          <a:gd name="connsiteY8" fmla="*/ 1244724 h 1360736"/>
                          <a:gd name="connsiteX9" fmla="*/ 168278 w 1797050"/>
                          <a:gd name="connsiteY9" fmla="*/ 1308224 h 1360736"/>
                          <a:gd name="connsiteX10" fmla="*/ 0 w 1797050"/>
                          <a:gd name="connsiteY10" fmla="*/ 1139946 h 1360736"/>
                          <a:gd name="connsiteX11" fmla="*/ 0 w 1797050"/>
                          <a:gd name="connsiteY11"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873252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949847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 name="connsiteX0" fmla="*/ 0 w 1797050"/>
                          <a:gd name="connsiteY0" fmla="*/ 298574 h 1360736"/>
                          <a:gd name="connsiteX1" fmla="*/ 304800 w 1797050"/>
                          <a:gd name="connsiteY1" fmla="*/ 0 h 1360736"/>
                          <a:gd name="connsiteX2" fmla="*/ 1457322 w 1797050"/>
                          <a:gd name="connsiteY2" fmla="*/ 0 h 1360736"/>
                          <a:gd name="connsiteX3" fmla="*/ 1797050 w 1797050"/>
                          <a:gd name="connsiteY3" fmla="*/ 1179125 h 1360736"/>
                          <a:gd name="connsiteX4" fmla="*/ 1593850 w 1797050"/>
                          <a:gd name="connsiteY4" fmla="*/ 1308224 h 1360736"/>
                          <a:gd name="connsiteX5" fmla="*/ 1593850 w 1797050"/>
                          <a:gd name="connsiteY5" fmla="*/ 1327274 h 1360736"/>
                          <a:gd name="connsiteX6" fmla="*/ 152400 w 1797050"/>
                          <a:gd name="connsiteY6" fmla="*/ 1225941 h 1360736"/>
                          <a:gd name="connsiteX7" fmla="*/ 304800 w 1797050"/>
                          <a:gd name="connsiteY7" fmla="*/ 1359024 h 1360736"/>
                          <a:gd name="connsiteX8" fmla="*/ 107950 w 1797050"/>
                          <a:gd name="connsiteY8" fmla="*/ 1232024 h 1360736"/>
                          <a:gd name="connsiteX9" fmla="*/ 266700 w 1797050"/>
                          <a:gd name="connsiteY9" fmla="*/ 1244724 h 1360736"/>
                          <a:gd name="connsiteX10" fmla="*/ 168278 w 1797050"/>
                          <a:gd name="connsiteY10" fmla="*/ 1308224 h 1360736"/>
                          <a:gd name="connsiteX11" fmla="*/ 0 w 1797050"/>
                          <a:gd name="connsiteY11" fmla="*/ 1139946 h 1360736"/>
                          <a:gd name="connsiteX12" fmla="*/ 0 w 1797050"/>
                          <a:gd name="connsiteY12" fmla="*/ 298574 h 13607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797050" h="1360736">
                            <a:moveTo>
                              <a:pt x="0" y="298574"/>
                            </a:moveTo>
                            <a:cubicBezTo>
                              <a:pt x="101600" y="279516"/>
                              <a:pt x="203200" y="19058"/>
                              <a:pt x="304800" y="0"/>
                            </a:cubicBezTo>
                            <a:lnTo>
                              <a:pt x="1457322" y="0"/>
                            </a:lnTo>
                            <a:lnTo>
                              <a:pt x="1797050" y="1179125"/>
                            </a:lnTo>
                            <a:lnTo>
                              <a:pt x="1593850" y="1308224"/>
                            </a:lnTo>
                            <a:lnTo>
                              <a:pt x="1593850" y="1327274"/>
                            </a:lnTo>
                            <a:cubicBezTo>
                              <a:pt x="1387475" y="1333674"/>
                              <a:pt x="297392" y="1290912"/>
                              <a:pt x="152400" y="1225941"/>
                            </a:cubicBezTo>
                            <a:cubicBezTo>
                              <a:pt x="-62442" y="1231233"/>
                              <a:pt x="346075" y="1378124"/>
                              <a:pt x="304800" y="1359024"/>
                            </a:cubicBezTo>
                            <a:cubicBezTo>
                              <a:pt x="263525" y="1339924"/>
                              <a:pt x="119592" y="1234141"/>
                              <a:pt x="107950" y="1232024"/>
                            </a:cubicBezTo>
                            <a:cubicBezTo>
                              <a:pt x="96308" y="1229907"/>
                              <a:pt x="293687" y="1234141"/>
                              <a:pt x="266700" y="1244724"/>
                            </a:cubicBezTo>
                            <a:lnTo>
                              <a:pt x="168278" y="1308224"/>
                            </a:lnTo>
                            <a:lnTo>
                              <a:pt x="0" y="1139946"/>
                            </a:lnTo>
                            <a:lnTo>
                              <a:pt x="0" y="298574"/>
                            </a:lnTo>
                            <a:close/>
                          </a:path>
                        </a:pathLst>
                      </a:custGeom>
                      <a:solidFill>
                        <a:schemeClr val="bg1"/>
                      </a:solidFill>
                      <a:ln>
                        <a:noFill/>
                      </a:ln>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C5E40" id="Rogner un rectangle avec un coin diagonal 16" o:spid="_x0000_s1026" style="position:absolute;margin-left:-61.05pt;margin-top:-60pt;width:141.5pt;height:10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0,136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" path="m,298574c101600,279516,203200,19058,304800,l1457322,r339728,1179125l1593850,1308224r,19050c1387475,1333674,297392,1290912,152400,1225941v-214842,5292,193675,152183,152400,133083c263525,1339924,119592,1234141,107950,1232024v-11642,-2117,185737,2117,158750,12700l168278,1308224,,1139946,,298574xe" fillcolor="white [3212]" stroked="f" strokeweight="2pt">
              <v:path arrowok="t" o:connecttype="custom" o:connectlocs="0,298450;304800,0;1457322,0;1797050,1178635;1593850,1307680;1593850,1326722;152400,1225431;304800,1358459;107950,1231512;266700,1244206;168278,1307680;0,1139472;0,298450" o:connectangles="0,0,0,0,0,0,0,0,0,0,0,0,0"/>
            </v:shape>
          </w:pict>
        </mc:Fallback>
      </mc:AlternateContent>
    </w:r>
    <w:r w:rsidRPr="00FD108A">
      <w:rPr>
        <w:b/>
        <w:noProof/>
        <w:sz w:val="40"/>
        <w:szCs w:val="40"/>
        <w:lang w:eastAsia="fr-FR"/>
      </w:rPr>
      <mc:AlternateContent>
        <mc:Choice Requires="wps">
          <w:drawing>
            <wp:anchor distT="0" distB="0" distL="114300" distR="114300" simplePos="0" relativeHeight="251663360" behindDoc="0" locked="0" layoutInCell="1" allowOverlap="1" wp14:anchorId="32ABFA19" wp14:editId="0AA65306">
              <wp:simplePos x="0" y="0"/>
              <wp:positionH relativeFrom="column">
                <wp:posOffset>-467995</wp:posOffset>
              </wp:positionH>
              <wp:positionV relativeFrom="paragraph">
                <wp:posOffset>351155</wp:posOffset>
              </wp:positionV>
              <wp:extent cx="7664450" cy="381000"/>
              <wp:effectExtent l="0" t="0" r="12700" b="19050"/>
              <wp:wrapNone/>
              <wp:docPr id="9" name="Connecteur droit 9"/>
              <wp:cNvGraphicFramePr/>
              <a:graphic xmlns:a="http://schemas.openxmlformats.org/drawingml/2006/main">
                <a:graphicData uri="http://schemas.microsoft.com/office/word/2010/wordprocessingShape">
                  <wps:wsp>
                    <wps:cNvCnPr/>
                    <wps:spPr>
                      <a:xfrm>
                        <a:off x="0" y="0"/>
                        <a:ext cx="7664450" cy="381000"/>
                      </a:xfrm>
                      <a:prstGeom prst="line">
                        <a:avLst/>
                      </a:prstGeom>
                      <a:ln>
                        <a:solidFill>
                          <a:schemeClr val="bg1"/>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6C4DE5E"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85pt,27.65pt" to="566.65pt,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" strokecolor="white [3212]"/>
          </w:pict>
        </mc:Fallback>
      </mc:AlternateContent>
    </w:r>
    <w:r w:rsidRPr="00FD108A">
      <w:rPr>
        <w:b/>
        <w:noProof/>
        <w:sz w:val="40"/>
        <w:szCs w:val="40"/>
        <w:lang w:eastAsia="fr-FR"/>
      </w:rPr>
      <mc:AlternateContent>
        <mc:Choice Requires="wps">
          <w:drawing>
            <wp:anchor distT="0" distB="0" distL="114300" distR="114300" simplePos="0" relativeHeight="251662336" behindDoc="1" locked="0" layoutInCell="1" allowOverlap="1" wp14:anchorId="29CBBAAA" wp14:editId="07C4C90E">
              <wp:simplePos x="0" y="0"/>
              <wp:positionH relativeFrom="column">
                <wp:posOffset>-620395</wp:posOffset>
              </wp:positionH>
              <wp:positionV relativeFrom="paragraph">
                <wp:posOffset>-944245</wp:posOffset>
              </wp:positionV>
              <wp:extent cx="7778750" cy="1771650"/>
              <wp:effectExtent l="0" t="0" r="0" b="0"/>
              <wp:wrapNone/>
              <wp:docPr id="10" name="Organigramme : Entrée manuelle 10"/>
              <wp:cNvGraphicFramePr/>
              <a:graphic xmlns:a="http://schemas.openxmlformats.org/drawingml/2006/main">
                <a:graphicData uri="http://schemas.microsoft.com/office/word/2010/wordprocessingShape">
                  <wps:wsp>
                    <wps:cNvSpPr/>
                    <wps:spPr>
                      <a:xfrm flipV="1">
                        <a:off x="0" y="0"/>
                        <a:ext cx="7778750" cy="1771650"/>
                      </a:xfrm>
                      <a:prstGeom prst="flowChartManualInput">
                        <a:avLst/>
                      </a:prstGeom>
                      <a:solidFill>
                        <a:srgbClr val="4AAFB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8180C" w14:textId="77777777" w:rsidR="006C2A3C" w:rsidRDefault="006C2A3C" w:rsidP="006C2A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9CBBAAA" id="_x0000_t118" coordsize="21600,21600" o:spt="118" path="m,4292l21600,r,21600l,21600xe">
              <v:stroke joinstyle="miter"/>
              <v:path gradientshapeok="t" o:connecttype="custom" o:connectlocs="10800,2146;0,10800;10800,21600;21600,10800" textboxrect="0,4291,21600,21600"/>
            </v:shapetype>
            <v:shape id="Organigramme : Entrée manuelle 10" o:spid="_x0000_s1027" type="#_x0000_t118" style="position:absolute;left:0;text-align:left;margin-left:-48.85pt;margin-top:-74.35pt;width:612.5pt;height:139.5pt;flip:y;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" fillcolor="#4aafb4" stroked="f" strokeweight="2pt">
              <v:textbox>
                <w:txbxContent>
                  <w:p w14:paraId="1028180C" w14:textId="77777777" w:rsidR="006C2A3C" w:rsidRDefault="006C2A3C" w:rsidP="006C2A3C">
                    <w:pPr>
                      <w:jc w:val="center"/>
                    </w:pPr>
                  </w:p>
                </w:txbxContent>
              </v:textbox>
            </v:shape>
          </w:pict>
        </mc:Fallback>
      </mc:AlternateContent>
    </w:r>
    <w:r>
      <w:rPr>
        <w:b/>
        <w:color w:val="F2F2F2" w:themeColor="background1" w:themeShade="F2"/>
        <w:sz w:val="52"/>
        <w:szCs w:val="52"/>
      </w:rPr>
      <w:t xml:space="preserve">       </w:t>
    </w:r>
    <w:r w:rsidRPr="0012614A">
      <w:rPr>
        <w:b/>
        <w:color w:val="F2F2F2" w:themeColor="background1" w:themeShade="F2"/>
        <w:sz w:val="46"/>
        <w:szCs w:val="46"/>
      </w:rPr>
      <w:t xml:space="preserve">    </w:t>
    </w:r>
    <w:r>
      <w:rPr>
        <w:b/>
        <w:color w:val="F2F2F2" w:themeColor="background1" w:themeShade="F2"/>
        <w:sz w:val="46"/>
        <w:szCs w:val="46"/>
      </w:rPr>
      <w:t xml:space="preserve">Texte de </w:t>
    </w:r>
    <w:proofErr w:type="gramStart"/>
    <w:r>
      <w:rPr>
        <w:b/>
        <w:color w:val="F2F2F2" w:themeColor="background1" w:themeShade="F2"/>
        <w:sz w:val="46"/>
        <w:szCs w:val="46"/>
      </w:rPr>
      <w:t xml:space="preserve">prescription </w:t>
    </w:r>
    <w:r w:rsidRPr="0012614A">
      <w:rPr>
        <w:b/>
        <w:color w:val="F2F2F2" w:themeColor="background1" w:themeShade="F2"/>
        <w:sz w:val="46"/>
        <w:szCs w:val="46"/>
      </w:rPr>
      <w:t xml:space="preserve"> –</w:t>
    </w:r>
    <w:proofErr w:type="gramEnd"/>
    <w:r w:rsidRPr="0012614A">
      <w:rPr>
        <w:b/>
        <w:color w:val="F2F2F2" w:themeColor="background1" w:themeShade="F2"/>
        <w:sz w:val="46"/>
        <w:szCs w:val="46"/>
      </w:rPr>
      <w:t xml:space="preserve"> </w:t>
    </w:r>
    <w:r w:rsidR="006C2A3C">
      <w:rPr>
        <w:b/>
        <w:color w:val="F2F2F2" w:themeColor="background1" w:themeShade="F2"/>
        <w:sz w:val="46"/>
        <w:szCs w:val="46"/>
      </w:rPr>
      <w:t>VEX300C</w:t>
    </w:r>
  </w:p>
  <w:p w14:paraId="176D695C" w14:textId="77777777" w:rsidR="00180A6A" w:rsidRDefault="00180A6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9A9"/>
    <w:multiLevelType w:val="hybridMultilevel"/>
    <w:tmpl w:val="AE6AA12E"/>
    <w:lvl w:ilvl="0" w:tplc="0FB86B94">
      <w:start w:val="1"/>
      <w:numFmt w:val="bullet"/>
      <w:lvlText w:val=""/>
      <w:lvlJc w:val="left"/>
      <w:pPr>
        <w:ind w:left="720" w:hanging="360"/>
      </w:pPr>
      <w:rPr>
        <w:rFonts w:ascii="Wingdings" w:hAnsi="Wingdings" w:hint="default"/>
        <w:color w:val="auto"/>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B83CDB"/>
    <w:multiLevelType w:val="hybridMultilevel"/>
    <w:tmpl w:val="BC269C0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C214C7"/>
    <w:multiLevelType w:val="multilevel"/>
    <w:tmpl w:val="8550B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C071F4"/>
    <w:multiLevelType w:val="hybridMultilevel"/>
    <w:tmpl w:val="FC5E7014"/>
    <w:lvl w:ilvl="0" w:tplc="C540DD82">
      <w:start w:val="1"/>
      <w:numFmt w:val="bullet"/>
      <w:lvlText w:val=""/>
      <w:lvlJc w:val="left"/>
      <w:pPr>
        <w:ind w:left="1080" w:hanging="360"/>
      </w:pPr>
      <w:rPr>
        <w:rFonts w:ascii="Wingdings" w:hAnsi="Wingdings" w:hint="default"/>
        <w:color w:val="27348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C250E98"/>
    <w:multiLevelType w:val="hybridMultilevel"/>
    <w:tmpl w:val="07C0B382"/>
    <w:lvl w:ilvl="0" w:tplc="040C0005">
      <w:start w:val="1"/>
      <w:numFmt w:val="bullet"/>
      <w:lvlText w:val=""/>
      <w:lvlJc w:val="left"/>
      <w:pPr>
        <w:ind w:left="501" w:hanging="360"/>
      </w:pPr>
      <w:rPr>
        <w:rFonts w:ascii="Wingdings" w:hAnsi="Wingdings"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5" w15:restartNumberingAfterBreak="0">
    <w:nsid w:val="0C3044EA"/>
    <w:multiLevelType w:val="hybridMultilevel"/>
    <w:tmpl w:val="12103450"/>
    <w:lvl w:ilvl="0" w:tplc="040C0005">
      <w:start w:val="1"/>
      <w:numFmt w:val="bullet"/>
      <w:lvlText w:val=""/>
      <w:lvlJc w:val="left"/>
      <w:pPr>
        <w:ind w:left="1430" w:hanging="360"/>
      </w:pPr>
      <w:rPr>
        <w:rFonts w:ascii="Wingdings" w:hAnsi="Wingdings"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6" w15:restartNumberingAfterBreak="0">
    <w:nsid w:val="0DE24EC4"/>
    <w:multiLevelType w:val="multilevel"/>
    <w:tmpl w:val="0ACC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137CF"/>
    <w:multiLevelType w:val="hybridMultilevel"/>
    <w:tmpl w:val="7B249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B763576"/>
    <w:multiLevelType w:val="hybridMultilevel"/>
    <w:tmpl w:val="8D2A0F88"/>
    <w:lvl w:ilvl="0" w:tplc="5DF04806">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621BEE"/>
    <w:multiLevelType w:val="hybridMultilevel"/>
    <w:tmpl w:val="6E66B894"/>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1E25BE"/>
    <w:multiLevelType w:val="hybridMultilevel"/>
    <w:tmpl w:val="56D6E658"/>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1" w15:restartNumberingAfterBreak="0">
    <w:nsid w:val="1FA23C6E"/>
    <w:multiLevelType w:val="hybridMultilevel"/>
    <w:tmpl w:val="62C6CF2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AB3638"/>
    <w:multiLevelType w:val="hybridMultilevel"/>
    <w:tmpl w:val="9232EDD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879C4"/>
    <w:multiLevelType w:val="hybridMultilevel"/>
    <w:tmpl w:val="36F24228"/>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14" w15:restartNumberingAfterBreak="0">
    <w:nsid w:val="28E520CB"/>
    <w:multiLevelType w:val="hybridMultilevel"/>
    <w:tmpl w:val="26F025BE"/>
    <w:lvl w:ilvl="0" w:tplc="C540DD82">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9677C41"/>
    <w:multiLevelType w:val="hybridMultilevel"/>
    <w:tmpl w:val="44DAD0DA"/>
    <w:lvl w:ilvl="0" w:tplc="040C0005">
      <w:start w:val="1"/>
      <w:numFmt w:val="bullet"/>
      <w:lvlText w:val=""/>
      <w:lvlJc w:val="left"/>
      <w:pPr>
        <w:ind w:left="720" w:hanging="360"/>
      </w:pPr>
      <w:rPr>
        <w:rFonts w:ascii="Wingdings" w:hAnsi="Wingdings" w:hint="default"/>
        <w:color w:val="27348A"/>
      </w:rPr>
    </w:lvl>
    <w:lvl w:ilvl="1" w:tplc="040C0001">
      <w:start w:val="1"/>
      <w:numFmt w:val="bullet"/>
      <w:lvlText w:val=""/>
      <w:lvlJc w:val="left"/>
      <w:pPr>
        <w:ind w:left="644" w:hanging="360"/>
      </w:pPr>
      <w:rPr>
        <w:rFonts w:ascii="Symbol" w:hAnsi="Symbol" w:hint="default"/>
      </w:rPr>
    </w:lvl>
    <w:lvl w:ilvl="2" w:tplc="040C0005">
      <w:start w:val="1"/>
      <w:numFmt w:val="bullet"/>
      <w:lvlText w:val=""/>
      <w:lvlJc w:val="left"/>
      <w:pPr>
        <w:ind w:left="2204"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424BB7"/>
    <w:multiLevelType w:val="hybridMultilevel"/>
    <w:tmpl w:val="5D62F5FA"/>
    <w:lvl w:ilvl="0" w:tplc="9EDE4CA2">
      <w:start w:val="43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4A0DE5"/>
    <w:multiLevelType w:val="hybridMultilevel"/>
    <w:tmpl w:val="41B8BD24"/>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D82D94"/>
    <w:multiLevelType w:val="hybridMultilevel"/>
    <w:tmpl w:val="3DD43EF2"/>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277B42"/>
    <w:multiLevelType w:val="hybridMultilevel"/>
    <w:tmpl w:val="B94E8390"/>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683ADD"/>
    <w:multiLevelType w:val="hybridMultilevel"/>
    <w:tmpl w:val="712E6AEC"/>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4A972A2"/>
    <w:multiLevelType w:val="hybridMultilevel"/>
    <w:tmpl w:val="6F5ECE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DF7EEF"/>
    <w:multiLevelType w:val="hybridMultilevel"/>
    <w:tmpl w:val="A328E736"/>
    <w:lvl w:ilvl="0" w:tplc="C540DD82">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3BF616F8"/>
    <w:multiLevelType w:val="hybridMultilevel"/>
    <w:tmpl w:val="101A09B6"/>
    <w:lvl w:ilvl="0" w:tplc="E686520A">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4" w15:restartNumberingAfterBreak="0">
    <w:nsid w:val="3CC210AF"/>
    <w:multiLevelType w:val="hybridMultilevel"/>
    <w:tmpl w:val="7102E786"/>
    <w:lvl w:ilvl="0" w:tplc="040C0005">
      <w:start w:val="1"/>
      <w:numFmt w:val="bullet"/>
      <w:lvlText w:val=""/>
      <w:lvlJc w:val="left"/>
      <w:pPr>
        <w:ind w:left="3600" w:hanging="360"/>
      </w:pPr>
      <w:rPr>
        <w:rFonts w:ascii="Wingdings" w:hAnsi="Wingdings"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25" w15:restartNumberingAfterBreak="0">
    <w:nsid w:val="3CCB67F4"/>
    <w:multiLevelType w:val="hybridMultilevel"/>
    <w:tmpl w:val="9B3CF7F6"/>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0A95BF6"/>
    <w:multiLevelType w:val="hybridMultilevel"/>
    <w:tmpl w:val="8D2A0F88"/>
    <w:lvl w:ilvl="0" w:tplc="5DF04806">
      <w:start w:val="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5633A19"/>
    <w:multiLevelType w:val="hybridMultilevel"/>
    <w:tmpl w:val="421CA056"/>
    <w:lvl w:ilvl="0" w:tplc="C540DD82">
      <w:start w:val="1"/>
      <w:numFmt w:val="bullet"/>
      <w:lvlText w:val=""/>
      <w:lvlJc w:val="left"/>
      <w:pPr>
        <w:ind w:left="720" w:hanging="360"/>
      </w:pPr>
      <w:rPr>
        <w:rFonts w:ascii="Wingdings" w:hAnsi="Wingdings" w:hint="default"/>
        <w:color w:val="27348A"/>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83379"/>
    <w:multiLevelType w:val="hybridMultilevel"/>
    <w:tmpl w:val="D91E0D3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89187A"/>
    <w:multiLevelType w:val="hybridMultilevel"/>
    <w:tmpl w:val="6422D272"/>
    <w:lvl w:ilvl="0" w:tplc="C540DD82">
      <w:start w:val="1"/>
      <w:numFmt w:val="bullet"/>
      <w:lvlText w:val=""/>
      <w:lvlJc w:val="left"/>
      <w:pPr>
        <w:ind w:left="1440" w:hanging="360"/>
      </w:pPr>
      <w:rPr>
        <w:rFonts w:ascii="Wingdings" w:hAnsi="Wingdings" w:hint="default"/>
        <w:color w:val="27348A"/>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47A5B31"/>
    <w:multiLevelType w:val="hybridMultilevel"/>
    <w:tmpl w:val="484E4DC8"/>
    <w:lvl w:ilvl="0" w:tplc="68748978">
      <w:start w:val="1"/>
      <w:numFmt w:val="decimal"/>
      <w:pStyle w:val="TPlisteN"/>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1" w15:restartNumberingAfterBreak="0">
    <w:nsid w:val="66982E4C"/>
    <w:multiLevelType w:val="hybridMultilevel"/>
    <w:tmpl w:val="AF4213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D41CB4"/>
    <w:multiLevelType w:val="hybridMultilevel"/>
    <w:tmpl w:val="282C6448"/>
    <w:lvl w:ilvl="0" w:tplc="5C56EB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9044E4"/>
    <w:multiLevelType w:val="hybridMultilevel"/>
    <w:tmpl w:val="2FE61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DE7811"/>
    <w:multiLevelType w:val="hybridMultilevel"/>
    <w:tmpl w:val="D11A7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C939BA"/>
    <w:multiLevelType w:val="hybridMultilevel"/>
    <w:tmpl w:val="3B4A0F76"/>
    <w:lvl w:ilvl="0" w:tplc="6A7CB1BE">
      <w:start w:val="1"/>
      <w:numFmt w:val="bullet"/>
      <w:lvlText w:val=""/>
      <w:lvlJc w:val="left"/>
      <w:pPr>
        <w:ind w:left="1430" w:hanging="360"/>
      </w:pPr>
      <w:rPr>
        <w:rFonts w:ascii="Wingdings" w:hAnsi="Wingdings" w:hint="default"/>
        <w:color w:val="27348A"/>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36" w15:restartNumberingAfterBreak="0">
    <w:nsid w:val="6FE27891"/>
    <w:multiLevelType w:val="hybridMultilevel"/>
    <w:tmpl w:val="4BE28E0E"/>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431031"/>
    <w:multiLevelType w:val="hybridMultilevel"/>
    <w:tmpl w:val="ADA4D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A148D6"/>
    <w:multiLevelType w:val="hybridMultilevel"/>
    <w:tmpl w:val="D6EA6E8C"/>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3E0182F"/>
    <w:multiLevelType w:val="hybridMultilevel"/>
    <w:tmpl w:val="16A4119E"/>
    <w:lvl w:ilvl="0" w:tplc="C540DD82">
      <w:start w:val="1"/>
      <w:numFmt w:val="bullet"/>
      <w:lvlText w:val=""/>
      <w:lvlJc w:val="left"/>
      <w:pPr>
        <w:ind w:left="2135" w:hanging="360"/>
      </w:pPr>
      <w:rPr>
        <w:rFonts w:ascii="Wingdings" w:hAnsi="Wingdings" w:hint="default"/>
        <w:color w:val="27348A"/>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40" w15:restartNumberingAfterBreak="0">
    <w:nsid w:val="793B14D7"/>
    <w:multiLevelType w:val="hybridMultilevel"/>
    <w:tmpl w:val="3F9A4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AE486B"/>
    <w:multiLevelType w:val="hybridMultilevel"/>
    <w:tmpl w:val="008421C8"/>
    <w:lvl w:ilvl="0" w:tplc="C540DD82">
      <w:start w:val="1"/>
      <w:numFmt w:val="bullet"/>
      <w:lvlText w:val=""/>
      <w:lvlJc w:val="left"/>
      <w:pPr>
        <w:ind w:left="720" w:hanging="360"/>
      </w:pPr>
      <w:rPr>
        <w:rFonts w:ascii="Wingdings" w:hAnsi="Wingdings" w:hint="default"/>
        <w:color w:val="27348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8C16D4"/>
    <w:multiLevelType w:val="hybridMultilevel"/>
    <w:tmpl w:val="D67E1B70"/>
    <w:lvl w:ilvl="0" w:tplc="A7865288">
      <w:start w:val="983"/>
      <w:numFmt w:val="bullet"/>
      <w:lvlText w:val=""/>
      <w:lvlJc w:val="left"/>
      <w:pPr>
        <w:ind w:left="720" w:hanging="360"/>
      </w:pPr>
      <w:rPr>
        <w:rFonts w:ascii="Wingdings" w:eastAsiaTheme="minorHAnsi" w:hAnsi="Wingdings" w:cstheme="minorBid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4"/>
  </w:num>
  <w:num w:numId="4">
    <w:abstractNumId w:val="22"/>
  </w:num>
  <w:num w:numId="5">
    <w:abstractNumId w:val="5"/>
  </w:num>
  <w:num w:numId="6">
    <w:abstractNumId w:val="35"/>
  </w:num>
  <w:num w:numId="7">
    <w:abstractNumId w:val="23"/>
  </w:num>
  <w:num w:numId="8">
    <w:abstractNumId w:val="7"/>
  </w:num>
  <w:num w:numId="9">
    <w:abstractNumId w:val="20"/>
  </w:num>
  <w:num w:numId="10">
    <w:abstractNumId w:val="10"/>
  </w:num>
  <w:num w:numId="11">
    <w:abstractNumId w:val="36"/>
  </w:num>
  <w:num w:numId="12">
    <w:abstractNumId w:val="25"/>
  </w:num>
  <w:num w:numId="13">
    <w:abstractNumId w:val="38"/>
  </w:num>
  <w:num w:numId="14">
    <w:abstractNumId w:val="29"/>
  </w:num>
  <w:num w:numId="15">
    <w:abstractNumId w:val="9"/>
  </w:num>
  <w:num w:numId="16">
    <w:abstractNumId w:val="41"/>
  </w:num>
  <w:num w:numId="17">
    <w:abstractNumId w:val="39"/>
  </w:num>
  <w:num w:numId="18">
    <w:abstractNumId w:val="1"/>
  </w:num>
  <w:num w:numId="19">
    <w:abstractNumId w:val="30"/>
  </w:num>
  <w:num w:numId="20">
    <w:abstractNumId w:val="21"/>
  </w:num>
  <w:num w:numId="21">
    <w:abstractNumId w:val="17"/>
  </w:num>
  <w:num w:numId="22">
    <w:abstractNumId w:val="31"/>
  </w:num>
  <w:num w:numId="23">
    <w:abstractNumId w:val="18"/>
  </w:num>
  <w:num w:numId="24">
    <w:abstractNumId w:val="14"/>
  </w:num>
  <w:num w:numId="25">
    <w:abstractNumId w:val="12"/>
  </w:num>
  <w:num w:numId="26">
    <w:abstractNumId w:val="27"/>
  </w:num>
  <w:num w:numId="27">
    <w:abstractNumId w:val="28"/>
  </w:num>
  <w:num w:numId="28">
    <w:abstractNumId w:val="11"/>
  </w:num>
  <w:num w:numId="29">
    <w:abstractNumId w:val="3"/>
  </w:num>
  <w:num w:numId="30">
    <w:abstractNumId w:val="16"/>
  </w:num>
  <w:num w:numId="31">
    <w:abstractNumId w:val="42"/>
  </w:num>
  <w:num w:numId="32">
    <w:abstractNumId w:val="32"/>
  </w:num>
  <w:num w:numId="33">
    <w:abstractNumId w:val="15"/>
  </w:num>
  <w:num w:numId="34">
    <w:abstractNumId w:val="0"/>
  </w:num>
  <w:num w:numId="35">
    <w:abstractNumId w:val="19"/>
  </w:num>
  <w:num w:numId="36">
    <w:abstractNumId w:val="40"/>
  </w:num>
  <w:num w:numId="37">
    <w:abstractNumId w:val="34"/>
  </w:num>
  <w:num w:numId="38">
    <w:abstractNumId w:val="37"/>
  </w:num>
  <w:num w:numId="39">
    <w:abstractNumId w:val="33"/>
  </w:num>
  <w:num w:numId="40">
    <w:abstractNumId w:val="6"/>
  </w:num>
  <w:num w:numId="41">
    <w:abstractNumId w:val="2"/>
  </w:num>
  <w:num w:numId="42">
    <w:abstractNumId w:val="26"/>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4A68"/>
    <w:rsid w:val="00003B9C"/>
    <w:rsid w:val="00011F3E"/>
    <w:rsid w:val="00014136"/>
    <w:rsid w:val="00017989"/>
    <w:rsid w:val="00022129"/>
    <w:rsid w:val="00025F69"/>
    <w:rsid w:val="00030B29"/>
    <w:rsid w:val="000326CA"/>
    <w:rsid w:val="0003641D"/>
    <w:rsid w:val="0003673C"/>
    <w:rsid w:val="00043D27"/>
    <w:rsid w:val="0004533B"/>
    <w:rsid w:val="000565A8"/>
    <w:rsid w:val="00060A69"/>
    <w:rsid w:val="00067CDE"/>
    <w:rsid w:val="00070E65"/>
    <w:rsid w:val="00071345"/>
    <w:rsid w:val="00072F3F"/>
    <w:rsid w:val="00077938"/>
    <w:rsid w:val="00081CEE"/>
    <w:rsid w:val="000828CF"/>
    <w:rsid w:val="00086BB2"/>
    <w:rsid w:val="00093135"/>
    <w:rsid w:val="00093947"/>
    <w:rsid w:val="00093BCA"/>
    <w:rsid w:val="000968EA"/>
    <w:rsid w:val="00097F48"/>
    <w:rsid w:val="000A055D"/>
    <w:rsid w:val="000A2C4B"/>
    <w:rsid w:val="000A3594"/>
    <w:rsid w:val="000A52FA"/>
    <w:rsid w:val="000B05F0"/>
    <w:rsid w:val="000B3AE7"/>
    <w:rsid w:val="000B3BB6"/>
    <w:rsid w:val="000C0B55"/>
    <w:rsid w:val="000C355E"/>
    <w:rsid w:val="000D147E"/>
    <w:rsid w:val="000D1D88"/>
    <w:rsid w:val="000D28D1"/>
    <w:rsid w:val="000D371E"/>
    <w:rsid w:val="000D4CCD"/>
    <w:rsid w:val="000E472A"/>
    <w:rsid w:val="000E7F26"/>
    <w:rsid w:val="000F1DC6"/>
    <w:rsid w:val="000F21EB"/>
    <w:rsid w:val="000F3F09"/>
    <w:rsid w:val="000F40C9"/>
    <w:rsid w:val="001106B7"/>
    <w:rsid w:val="001141B0"/>
    <w:rsid w:val="0012614A"/>
    <w:rsid w:val="00130466"/>
    <w:rsid w:val="001313CF"/>
    <w:rsid w:val="00134A05"/>
    <w:rsid w:val="001401BE"/>
    <w:rsid w:val="00141AD0"/>
    <w:rsid w:val="001447F5"/>
    <w:rsid w:val="00153C5C"/>
    <w:rsid w:val="00155B07"/>
    <w:rsid w:val="00156F33"/>
    <w:rsid w:val="00160C35"/>
    <w:rsid w:val="0016213F"/>
    <w:rsid w:val="00163C56"/>
    <w:rsid w:val="001670A3"/>
    <w:rsid w:val="00175C52"/>
    <w:rsid w:val="00180A6A"/>
    <w:rsid w:val="00182019"/>
    <w:rsid w:val="00182783"/>
    <w:rsid w:val="00192453"/>
    <w:rsid w:val="00193109"/>
    <w:rsid w:val="0019358F"/>
    <w:rsid w:val="001A4872"/>
    <w:rsid w:val="001C2456"/>
    <w:rsid w:val="001C46B4"/>
    <w:rsid w:val="001C582B"/>
    <w:rsid w:val="001C673C"/>
    <w:rsid w:val="001D1A2C"/>
    <w:rsid w:val="001D2A20"/>
    <w:rsid w:val="001D5986"/>
    <w:rsid w:val="001D60D2"/>
    <w:rsid w:val="001D63F9"/>
    <w:rsid w:val="001D7357"/>
    <w:rsid w:val="001E0A2F"/>
    <w:rsid w:val="001E2094"/>
    <w:rsid w:val="001E2840"/>
    <w:rsid w:val="00200A9B"/>
    <w:rsid w:val="002042E3"/>
    <w:rsid w:val="00211A46"/>
    <w:rsid w:val="00216366"/>
    <w:rsid w:val="00216D0D"/>
    <w:rsid w:val="00221AC4"/>
    <w:rsid w:val="00222D82"/>
    <w:rsid w:val="00223EA1"/>
    <w:rsid w:val="00226E11"/>
    <w:rsid w:val="00231BF2"/>
    <w:rsid w:val="00240380"/>
    <w:rsid w:val="00242F6F"/>
    <w:rsid w:val="00251E27"/>
    <w:rsid w:val="00253B1E"/>
    <w:rsid w:val="0025409B"/>
    <w:rsid w:val="0026497D"/>
    <w:rsid w:val="00270385"/>
    <w:rsid w:val="00271262"/>
    <w:rsid w:val="00282040"/>
    <w:rsid w:val="00282B02"/>
    <w:rsid w:val="00287009"/>
    <w:rsid w:val="00291131"/>
    <w:rsid w:val="00292CBD"/>
    <w:rsid w:val="002A791F"/>
    <w:rsid w:val="002B24CE"/>
    <w:rsid w:val="002B4475"/>
    <w:rsid w:val="002C0EF6"/>
    <w:rsid w:val="002C0F57"/>
    <w:rsid w:val="002C2DA3"/>
    <w:rsid w:val="002C5CDB"/>
    <w:rsid w:val="002D7676"/>
    <w:rsid w:val="002E15B4"/>
    <w:rsid w:val="00304D52"/>
    <w:rsid w:val="003101D3"/>
    <w:rsid w:val="0032248F"/>
    <w:rsid w:val="00322E29"/>
    <w:rsid w:val="0032518D"/>
    <w:rsid w:val="00325F6E"/>
    <w:rsid w:val="00326181"/>
    <w:rsid w:val="00326B8D"/>
    <w:rsid w:val="003376CF"/>
    <w:rsid w:val="00346A74"/>
    <w:rsid w:val="00346B05"/>
    <w:rsid w:val="00357E61"/>
    <w:rsid w:val="0036350F"/>
    <w:rsid w:val="003739B8"/>
    <w:rsid w:val="00384494"/>
    <w:rsid w:val="00391477"/>
    <w:rsid w:val="00397C61"/>
    <w:rsid w:val="003A3F06"/>
    <w:rsid w:val="003A469D"/>
    <w:rsid w:val="003A5656"/>
    <w:rsid w:val="003A6E02"/>
    <w:rsid w:val="003B4D4B"/>
    <w:rsid w:val="003C194A"/>
    <w:rsid w:val="003C4A92"/>
    <w:rsid w:val="003C6674"/>
    <w:rsid w:val="003E1C97"/>
    <w:rsid w:val="003E2FBD"/>
    <w:rsid w:val="003E3B9D"/>
    <w:rsid w:val="003F23D7"/>
    <w:rsid w:val="003F6BC3"/>
    <w:rsid w:val="003F73D4"/>
    <w:rsid w:val="003F785E"/>
    <w:rsid w:val="00400D28"/>
    <w:rsid w:val="004034C2"/>
    <w:rsid w:val="00405BD4"/>
    <w:rsid w:val="00413284"/>
    <w:rsid w:val="00415058"/>
    <w:rsid w:val="00415BCB"/>
    <w:rsid w:val="00420189"/>
    <w:rsid w:val="00422E62"/>
    <w:rsid w:val="004239AF"/>
    <w:rsid w:val="00431D07"/>
    <w:rsid w:val="00441A42"/>
    <w:rsid w:val="0044207A"/>
    <w:rsid w:val="0044497E"/>
    <w:rsid w:val="004450BA"/>
    <w:rsid w:val="00447FF9"/>
    <w:rsid w:val="0045170B"/>
    <w:rsid w:val="00453DB6"/>
    <w:rsid w:val="004552D8"/>
    <w:rsid w:val="0046137E"/>
    <w:rsid w:val="004629CC"/>
    <w:rsid w:val="00467A9E"/>
    <w:rsid w:val="00473F66"/>
    <w:rsid w:val="0048732B"/>
    <w:rsid w:val="004879C6"/>
    <w:rsid w:val="00487B0E"/>
    <w:rsid w:val="00491CF6"/>
    <w:rsid w:val="00493B69"/>
    <w:rsid w:val="0049439C"/>
    <w:rsid w:val="00495AD1"/>
    <w:rsid w:val="00497EA7"/>
    <w:rsid w:val="004A11D5"/>
    <w:rsid w:val="004A229E"/>
    <w:rsid w:val="004A22F0"/>
    <w:rsid w:val="004A279C"/>
    <w:rsid w:val="004A4C2E"/>
    <w:rsid w:val="004A5D7D"/>
    <w:rsid w:val="004A6DF6"/>
    <w:rsid w:val="004B183A"/>
    <w:rsid w:val="004B1F99"/>
    <w:rsid w:val="004B6552"/>
    <w:rsid w:val="004B6FB7"/>
    <w:rsid w:val="004C1964"/>
    <w:rsid w:val="004C1E8D"/>
    <w:rsid w:val="004C2001"/>
    <w:rsid w:val="004E0B6B"/>
    <w:rsid w:val="004E65A5"/>
    <w:rsid w:val="004E7FE4"/>
    <w:rsid w:val="004F747C"/>
    <w:rsid w:val="00501026"/>
    <w:rsid w:val="00501BC6"/>
    <w:rsid w:val="00502FEE"/>
    <w:rsid w:val="0050522F"/>
    <w:rsid w:val="0051730C"/>
    <w:rsid w:val="005201EA"/>
    <w:rsid w:val="005304BF"/>
    <w:rsid w:val="00534378"/>
    <w:rsid w:val="00537D39"/>
    <w:rsid w:val="0054282B"/>
    <w:rsid w:val="00547F97"/>
    <w:rsid w:val="00552846"/>
    <w:rsid w:val="0055681E"/>
    <w:rsid w:val="005608F9"/>
    <w:rsid w:val="00560B86"/>
    <w:rsid w:val="00565E3F"/>
    <w:rsid w:val="00570683"/>
    <w:rsid w:val="00571314"/>
    <w:rsid w:val="00573905"/>
    <w:rsid w:val="00576E43"/>
    <w:rsid w:val="0058278C"/>
    <w:rsid w:val="005910A2"/>
    <w:rsid w:val="00591F69"/>
    <w:rsid w:val="005A1C96"/>
    <w:rsid w:val="005A7843"/>
    <w:rsid w:val="005B1631"/>
    <w:rsid w:val="005B318C"/>
    <w:rsid w:val="005B7070"/>
    <w:rsid w:val="005C28D0"/>
    <w:rsid w:val="005C39EE"/>
    <w:rsid w:val="005C535A"/>
    <w:rsid w:val="005E076A"/>
    <w:rsid w:val="005E50C5"/>
    <w:rsid w:val="005E6937"/>
    <w:rsid w:val="005E73C3"/>
    <w:rsid w:val="005F5F4E"/>
    <w:rsid w:val="00606632"/>
    <w:rsid w:val="00613DED"/>
    <w:rsid w:val="00614FDC"/>
    <w:rsid w:val="00616D12"/>
    <w:rsid w:val="00620128"/>
    <w:rsid w:val="00626038"/>
    <w:rsid w:val="00627028"/>
    <w:rsid w:val="00631B8A"/>
    <w:rsid w:val="00632974"/>
    <w:rsid w:val="00634122"/>
    <w:rsid w:val="00634BCD"/>
    <w:rsid w:val="006367A6"/>
    <w:rsid w:val="006420D6"/>
    <w:rsid w:val="00642463"/>
    <w:rsid w:val="00643DD5"/>
    <w:rsid w:val="00644462"/>
    <w:rsid w:val="006459B9"/>
    <w:rsid w:val="006526AE"/>
    <w:rsid w:val="00660B53"/>
    <w:rsid w:val="00666622"/>
    <w:rsid w:val="00666CCF"/>
    <w:rsid w:val="00667522"/>
    <w:rsid w:val="00667EEC"/>
    <w:rsid w:val="00682693"/>
    <w:rsid w:val="006853F7"/>
    <w:rsid w:val="00686F96"/>
    <w:rsid w:val="00690DA2"/>
    <w:rsid w:val="00692BDC"/>
    <w:rsid w:val="00692EDA"/>
    <w:rsid w:val="0069573B"/>
    <w:rsid w:val="00696F2A"/>
    <w:rsid w:val="00697430"/>
    <w:rsid w:val="006A0F5C"/>
    <w:rsid w:val="006A5CE5"/>
    <w:rsid w:val="006B337F"/>
    <w:rsid w:val="006B637A"/>
    <w:rsid w:val="006B6C7D"/>
    <w:rsid w:val="006C067D"/>
    <w:rsid w:val="006C1AFA"/>
    <w:rsid w:val="006C2A3C"/>
    <w:rsid w:val="006C3B71"/>
    <w:rsid w:val="006C52BB"/>
    <w:rsid w:val="006F633E"/>
    <w:rsid w:val="00701647"/>
    <w:rsid w:val="00702024"/>
    <w:rsid w:val="0071320F"/>
    <w:rsid w:val="007147DD"/>
    <w:rsid w:val="00715CE0"/>
    <w:rsid w:val="00716039"/>
    <w:rsid w:val="007423C9"/>
    <w:rsid w:val="007440DE"/>
    <w:rsid w:val="00754F4F"/>
    <w:rsid w:val="00754FF2"/>
    <w:rsid w:val="00756EDA"/>
    <w:rsid w:val="0075767B"/>
    <w:rsid w:val="0076109D"/>
    <w:rsid w:val="00761C40"/>
    <w:rsid w:val="00772C1A"/>
    <w:rsid w:val="007750D0"/>
    <w:rsid w:val="00777C6F"/>
    <w:rsid w:val="007B18E6"/>
    <w:rsid w:val="007B38CA"/>
    <w:rsid w:val="007B5521"/>
    <w:rsid w:val="007B6190"/>
    <w:rsid w:val="007B69E1"/>
    <w:rsid w:val="007C1D02"/>
    <w:rsid w:val="007C27D1"/>
    <w:rsid w:val="007C7726"/>
    <w:rsid w:val="007E0E9D"/>
    <w:rsid w:val="007E30B2"/>
    <w:rsid w:val="007E638C"/>
    <w:rsid w:val="007E7025"/>
    <w:rsid w:val="007F2FEA"/>
    <w:rsid w:val="007F7087"/>
    <w:rsid w:val="008042B5"/>
    <w:rsid w:val="008066A9"/>
    <w:rsid w:val="008075EC"/>
    <w:rsid w:val="00810F0B"/>
    <w:rsid w:val="00812C69"/>
    <w:rsid w:val="00814109"/>
    <w:rsid w:val="008142C0"/>
    <w:rsid w:val="00824D36"/>
    <w:rsid w:val="008268E7"/>
    <w:rsid w:val="00827045"/>
    <w:rsid w:val="00827289"/>
    <w:rsid w:val="00827483"/>
    <w:rsid w:val="00832EB8"/>
    <w:rsid w:val="0084359C"/>
    <w:rsid w:val="00843B3A"/>
    <w:rsid w:val="008469D8"/>
    <w:rsid w:val="008564F2"/>
    <w:rsid w:val="00860ABC"/>
    <w:rsid w:val="00861D65"/>
    <w:rsid w:val="00870D26"/>
    <w:rsid w:val="00872214"/>
    <w:rsid w:val="008879A0"/>
    <w:rsid w:val="0089070C"/>
    <w:rsid w:val="00890ACE"/>
    <w:rsid w:val="00896F2C"/>
    <w:rsid w:val="008976DD"/>
    <w:rsid w:val="008A36CA"/>
    <w:rsid w:val="008A57A4"/>
    <w:rsid w:val="008B0191"/>
    <w:rsid w:val="008B48D1"/>
    <w:rsid w:val="008B727B"/>
    <w:rsid w:val="008C20EA"/>
    <w:rsid w:val="008C28C5"/>
    <w:rsid w:val="008D14BA"/>
    <w:rsid w:val="008E0637"/>
    <w:rsid w:val="008E0CD1"/>
    <w:rsid w:val="008E2830"/>
    <w:rsid w:val="008F4931"/>
    <w:rsid w:val="00902F02"/>
    <w:rsid w:val="009134C7"/>
    <w:rsid w:val="009150BB"/>
    <w:rsid w:val="00922034"/>
    <w:rsid w:val="00922D8B"/>
    <w:rsid w:val="00925B6C"/>
    <w:rsid w:val="00934426"/>
    <w:rsid w:val="009371CA"/>
    <w:rsid w:val="00950E22"/>
    <w:rsid w:val="00951D95"/>
    <w:rsid w:val="009573EA"/>
    <w:rsid w:val="009602F1"/>
    <w:rsid w:val="00964177"/>
    <w:rsid w:val="00965BF4"/>
    <w:rsid w:val="0097059F"/>
    <w:rsid w:val="009708F1"/>
    <w:rsid w:val="00971510"/>
    <w:rsid w:val="00973906"/>
    <w:rsid w:val="00975689"/>
    <w:rsid w:val="00975C14"/>
    <w:rsid w:val="00977E69"/>
    <w:rsid w:val="0098293D"/>
    <w:rsid w:val="00983549"/>
    <w:rsid w:val="0098597F"/>
    <w:rsid w:val="00986585"/>
    <w:rsid w:val="00987C08"/>
    <w:rsid w:val="00996321"/>
    <w:rsid w:val="00997B6E"/>
    <w:rsid w:val="009A1BA7"/>
    <w:rsid w:val="009A59CB"/>
    <w:rsid w:val="009A5A70"/>
    <w:rsid w:val="009B43EC"/>
    <w:rsid w:val="009C53F4"/>
    <w:rsid w:val="009D0745"/>
    <w:rsid w:val="009D1766"/>
    <w:rsid w:val="009D3720"/>
    <w:rsid w:val="009D50A1"/>
    <w:rsid w:val="009E0A25"/>
    <w:rsid w:val="009E10C4"/>
    <w:rsid w:val="009E4074"/>
    <w:rsid w:val="00A01390"/>
    <w:rsid w:val="00A04A50"/>
    <w:rsid w:val="00A072A4"/>
    <w:rsid w:val="00A11C43"/>
    <w:rsid w:val="00A12898"/>
    <w:rsid w:val="00A2053A"/>
    <w:rsid w:val="00A21AE6"/>
    <w:rsid w:val="00A31D9E"/>
    <w:rsid w:val="00A3238B"/>
    <w:rsid w:val="00A409B9"/>
    <w:rsid w:val="00A46EC6"/>
    <w:rsid w:val="00A5061D"/>
    <w:rsid w:val="00A5507D"/>
    <w:rsid w:val="00A6077D"/>
    <w:rsid w:val="00A61532"/>
    <w:rsid w:val="00A62B1D"/>
    <w:rsid w:val="00A6598B"/>
    <w:rsid w:val="00A756DE"/>
    <w:rsid w:val="00A92307"/>
    <w:rsid w:val="00AA428F"/>
    <w:rsid w:val="00AB08A5"/>
    <w:rsid w:val="00AC0454"/>
    <w:rsid w:val="00AC2537"/>
    <w:rsid w:val="00AC7049"/>
    <w:rsid w:val="00AC7E90"/>
    <w:rsid w:val="00AD4A68"/>
    <w:rsid w:val="00AD4BF8"/>
    <w:rsid w:val="00AE0595"/>
    <w:rsid w:val="00AE0CFB"/>
    <w:rsid w:val="00AE410D"/>
    <w:rsid w:val="00AE6E64"/>
    <w:rsid w:val="00AF0D37"/>
    <w:rsid w:val="00AF1C18"/>
    <w:rsid w:val="00AF3285"/>
    <w:rsid w:val="00B0258B"/>
    <w:rsid w:val="00B05DDB"/>
    <w:rsid w:val="00B06B76"/>
    <w:rsid w:val="00B07439"/>
    <w:rsid w:val="00B24618"/>
    <w:rsid w:val="00B25478"/>
    <w:rsid w:val="00B26324"/>
    <w:rsid w:val="00B26E75"/>
    <w:rsid w:val="00B3124B"/>
    <w:rsid w:val="00B35067"/>
    <w:rsid w:val="00B37856"/>
    <w:rsid w:val="00B438CB"/>
    <w:rsid w:val="00B46AA4"/>
    <w:rsid w:val="00B63FD6"/>
    <w:rsid w:val="00B651FB"/>
    <w:rsid w:val="00B6628C"/>
    <w:rsid w:val="00B67137"/>
    <w:rsid w:val="00B738C2"/>
    <w:rsid w:val="00B77227"/>
    <w:rsid w:val="00B80294"/>
    <w:rsid w:val="00B84AD3"/>
    <w:rsid w:val="00B87113"/>
    <w:rsid w:val="00B92C16"/>
    <w:rsid w:val="00B96D5E"/>
    <w:rsid w:val="00BA14FD"/>
    <w:rsid w:val="00BA7051"/>
    <w:rsid w:val="00BA780B"/>
    <w:rsid w:val="00BB1749"/>
    <w:rsid w:val="00BB4B0A"/>
    <w:rsid w:val="00BB6629"/>
    <w:rsid w:val="00BC2F60"/>
    <w:rsid w:val="00BD08AE"/>
    <w:rsid w:val="00BD0DE8"/>
    <w:rsid w:val="00BD68E4"/>
    <w:rsid w:val="00BE5007"/>
    <w:rsid w:val="00BE54E8"/>
    <w:rsid w:val="00BF2B12"/>
    <w:rsid w:val="00BF3813"/>
    <w:rsid w:val="00BF3ABF"/>
    <w:rsid w:val="00C02D2B"/>
    <w:rsid w:val="00C0354B"/>
    <w:rsid w:val="00C11E0B"/>
    <w:rsid w:val="00C1495E"/>
    <w:rsid w:val="00C14FB2"/>
    <w:rsid w:val="00C234B3"/>
    <w:rsid w:val="00C3258E"/>
    <w:rsid w:val="00C33886"/>
    <w:rsid w:val="00C41E1D"/>
    <w:rsid w:val="00C520CE"/>
    <w:rsid w:val="00C532C6"/>
    <w:rsid w:val="00C53A36"/>
    <w:rsid w:val="00C545A2"/>
    <w:rsid w:val="00C63CAB"/>
    <w:rsid w:val="00C65569"/>
    <w:rsid w:val="00C70A13"/>
    <w:rsid w:val="00C71765"/>
    <w:rsid w:val="00C74E7D"/>
    <w:rsid w:val="00C7642D"/>
    <w:rsid w:val="00C85A1A"/>
    <w:rsid w:val="00C863C8"/>
    <w:rsid w:val="00C933CE"/>
    <w:rsid w:val="00CA01D2"/>
    <w:rsid w:val="00CA3569"/>
    <w:rsid w:val="00CB1782"/>
    <w:rsid w:val="00CB491E"/>
    <w:rsid w:val="00CB5F40"/>
    <w:rsid w:val="00CC0D7D"/>
    <w:rsid w:val="00CC13CD"/>
    <w:rsid w:val="00CC37D7"/>
    <w:rsid w:val="00CC72E2"/>
    <w:rsid w:val="00CD160B"/>
    <w:rsid w:val="00CD38D6"/>
    <w:rsid w:val="00CE650F"/>
    <w:rsid w:val="00CF016A"/>
    <w:rsid w:val="00D0548F"/>
    <w:rsid w:val="00D117EC"/>
    <w:rsid w:val="00D12C73"/>
    <w:rsid w:val="00D2003A"/>
    <w:rsid w:val="00D215C5"/>
    <w:rsid w:val="00D22474"/>
    <w:rsid w:val="00D230C1"/>
    <w:rsid w:val="00D2393E"/>
    <w:rsid w:val="00D24989"/>
    <w:rsid w:val="00D262EB"/>
    <w:rsid w:val="00D31C5C"/>
    <w:rsid w:val="00D40CB3"/>
    <w:rsid w:val="00D467BD"/>
    <w:rsid w:val="00D540E3"/>
    <w:rsid w:val="00D7001D"/>
    <w:rsid w:val="00D80DC6"/>
    <w:rsid w:val="00D81836"/>
    <w:rsid w:val="00D84EAE"/>
    <w:rsid w:val="00D9456C"/>
    <w:rsid w:val="00DA242C"/>
    <w:rsid w:val="00DB06C3"/>
    <w:rsid w:val="00DB2281"/>
    <w:rsid w:val="00DB641D"/>
    <w:rsid w:val="00DC1D61"/>
    <w:rsid w:val="00DD0CF0"/>
    <w:rsid w:val="00DE1200"/>
    <w:rsid w:val="00DE40CD"/>
    <w:rsid w:val="00DE44FA"/>
    <w:rsid w:val="00DE57A5"/>
    <w:rsid w:val="00DF4E66"/>
    <w:rsid w:val="00E03E6E"/>
    <w:rsid w:val="00E069CD"/>
    <w:rsid w:val="00E13ADD"/>
    <w:rsid w:val="00E13B0C"/>
    <w:rsid w:val="00E16AB5"/>
    <w:rsid w:val="00E21815"/>
    <w:rsid w:val="00E247DB"/>
    <w:rsid w:val="00E363A9"/>
    <w:rsid w:val="00E50776"/>
    <w:rsid w:val="00E5134C"/>
    <w:rsid w:val="00E55882"/>
    <w:rsid w:val="00E5747E"/>
    <w:rsid w:val="00E613C6"/>
    <w:rsid w:val="00E65C26"/>
    <w:rsid w:val="00E8394B"/>
    <w:rsid w:val="00E9080F"/>
    <w:rsid w:val="00EA3901"/>
    <w:rsid w:val="00EA7BFD"/>
    <w:rsid w:val="00EB76F7"/>
    <w:rsid w:val="00EC4BA5"/>
    <w:rsid w:val="00ED0C9F"/>
    <w:rsid w:val="00ED142D"/>
    <w:rsid w:val="00ED2CA3"/>
    <w:rsid w:val="00ED3C5D"/>
    <w:rsid w:val="00ED6ECD"/>
    <w:rsid w:val="00EE041F"/>
    <w:rsid w:val="00EE1765"/>
    <w:rsid w:val="00EE284A"/>
    <w:rsid w:val="00EE3D61"/>
    <w:rsid w:val="00EF6C99"/>
    <w:rsid w:val="00F06698"/>
    <w:rsid w:val="00F0685D"/>
    <w:rsid w:val="00F07275"/>
    <w:rsid w:val="00F13F1C"/>
    <w:rsid w:val="00F146BF"/>
    <w:rsid w:val="00F20C25"/>
    <w:rsid w:val="00F21B70"/>
    <w:rsid w:val="00F23D75"/>
    <w:rsid w:val="00F24B89"/>
    <w:rsid w:val="00F2543E"/>
    <w:rsid w:val="00F267A4"/>
    <w:rsid w:val="00F34A68"/>
    <w:rsid w:val="00F36929"/>
    <w:rsid w:val="00F4673D"/>
    <w:rsid w:val="00F56867"/>
    <w:rsid w:val="00F57001"/>
    <w:rsid w:val="00F60F2B"/>
    <w:rsid w:val="00F63DEA"/>
    <w:rsid w:val="00F64743"/>
    <w:rsid w:val="00F64E5B"/>
    <w:rsid w:val="00F65743"/>
    <w:rsid w:val="00F66978"/>
    <w:rsid w:val="00F74E79"/>
    <w:rsid w:val="00F75D70"/>
    <w:rsid w:val="00F823B7"/>
    <w:rsid w:val="00F84206"/>
    <w:rsid w:val="00F85ADB"/>
    <w:rsid w:val="00F91554"/>
    <w:rsid w:val="00F95755"/>
    <w:rsid w:val="00F95B75"/>
    <w:rsid w:val="00F972A6"/>
    <w:rsid w:val="00FA3AEC"/>
    <w:rsid w:val="00FB07F2"/>
    <w:rsid w:val="00FB6D16"/>
    <w:rsid w:val="00FC2A87"/>
    <w:rsid w:val="00FC35C4"/>
    <w:rsid w:val="00FC3AE0"/>
    <w:rsid w:val="00FD036E"/>
    <w:rsid w:val="00FD0762"/>
    <w:rsid w:val="00FD108A"/>
    <w:rsid w:val="00FD2E8B"/>
    <w:rsid w:val="00FD490E"/>
    <w:rsid w:val="00FD6A87"/>
    <w:rsid w:val="00FD7C5B"/>
    <w:rsid w:val="00FE06FB"/>
    <w:rsid w:val="00FE443B"/>
    <w:rsid w:val="00FF1BA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B18F0"/>
  <w15:docId w15:val="{ACE9E85F-749E-4E77-8536-40970A44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267A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zh-TW"/>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F73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F73D4"/>
    <w:rPr>
      <w:rFonts w:ascii="Tahoma" w:hAnsi="Tahoma" w:cs="Tahoma"/>
      <w:sz w:val="16"/>
      <w:szCs w:val="16"/>
    </w:rPr>
  </w:style>
  <w:style w:type="paragraph" w:styleId="Paragraphedeliste">
    <w:name w:val="List Paragraph"/>
    <w:aliases w:val="TP Liste"/>
    <w:basedOn w:val="Normal"/>
    <w:uiPriority w:val="34"/>
    <w:qFormat/>
    <w:rsid w:val="003F6BC3"/>
    <w:pPr>
      <w:ind w:left="720"/>
      <w:contextualSpacing/>
    </w:pPr>
  </w:style>
  <w:style w:type="paragraph" w:styleId="Sansinterligne">
    <w:name w:val="No Spacing"/>
    <w:uiPriority w:val="1"/>
    <w:qFormat/>
    <w:rsid w:val="003F6BC3"/>
    <w:pPr>
      <w:spacing w:after="0" w:line="240" w:lineRule="auto"/>
    </w:pPr>
    <w:rPr>
      <w:rFonts w:eastAsiaTheme="minorEastAsia"/>
      <w:lang w:eastAsia="zh-TW"/>
    </w:rPr>
  </w:style>
  <w:style w:type="character" w:customStyle="1" w:styleId="Titre1Car">
    <w:name w:val="Titre 1 Car"/>
    <w:basedOn w:val="Policepardfaut"/>
    <w:link w:val="Titre1"/>
    <w:uiPriority w:val="9"/>
    <w:rsid w:val="00F267A4"/>
    <w:rPr>
      <w:rFonts w:asciiTheme="majorHAnsi" w:eastAsiaTheme="majorEastAsia" w:hAnsiTheme="majorHAnsi" w:cstheme="majorBidi"/>
      <w:b/>
      <w:bCs/>
      <w:color w:val="365F91" w:themeColor="accent1" w:themeShade="BF"/>
      <w:sz w:val="28"/>
      <w:szCs w:val="28"/>
      <w:lang w:eastAsia="zh-TW"/>
    </w:rPr>
  </w:style>
  <w:style w:type="paragraph" w:styleId="En-tte">
    <w:name w:val="header"/>
    <w:basedOn w:val="Normal"/>
    <w:link w:val="En-tteCar"/>
    <w:uiPriority w:val="99"/>
    <w:unhideWhenUsed/>
    <w:rsid w:val="00832EB8"/>
    <w:pPr>
      <w:tabs>
        <w:tab w:val="center" w:pos="4536"/>
        <w:tab w:val="right" w:pos="9072"/>
      </w:tabs>
      <w:spacing w:after="0" w:line="240" w:lineRule="auto"/>
    </w:pPr>
  </w:style>
  <w:style w:type="character" w:customStyle="1" w:styleId="En-tteCar">
    <w:name w:val="En-tête Car"/>
    <w:basedOn w:val="Policepardfaut"/>
    <w:link w:val="En-tte"/>
    <w:uiPriority w:val="99"/>
    <w:rsid w:val="00832EB8"/>
  </w:style>
  <w:style w:type="paragraph" w:styleId="Pieddepage">
    <w:name w:val="footer"/>
    <w:basedOn w:val="Normal"/>
    <w:link w:val="PieddepageCar"/>
    <w:uiPriority w:val="99"/>
    <w:unhideWhenUsed/>
    <w:rsid w:val="00832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2EB8"/>
  </w:style>
  <w:style w:type="paragraph" w:customStyle="1" w:styleId="TPlisteN">
    <w:name w:val="TP liste N°"/>
    <w:basedOn w:val="Normal"/>
    <w:link w:val="TPlisteNCar"/>
    <w:qFormat/>
    <w:rsid w:val="004A4C2E"/>
    <w:pPr>
      <w:numPr>
        <w:numId w:val="19"/>
      </w:numPr>
      <w:autoSpaceDE w:val="0"/>
      <w:autoSpaceDN w:val="0"/>
      <w:spacing w:after="0" w:line="240" w:lineRule="auto"/>
    </w:pPr>
    <w:rPr>
      <w:rFonts w:ascii="Arial" w:eastAsia="Times New Roman" w:hAnsi="Arial" w:cs="Times New Roman"/>
      <w:b/>
      <w:snapToGrid w:val="0"/>
      <w:sz w:val="20"/>
      <w:szCs w:val="20"/>
    </w:rPr>
  </w:style>
  <w:style w:type="character" w:customStyle="1" w:styleId="TPlisteNCar">
    <w:name w:val="TP liste N° Car"/>
    <w:basedOn w:val="Policepardfaut"/>
    <w:link w:val="TPlisteN"/>
    <w:rsid w:val="004A4C2E"/>
    <w:rPr>
      <w:rFonts w:ascii="Arial" w:eastAsia="Times New Roman" w:hAnsi="Arial" w:cs="Times New Roman"/>
      <w:b/>
      <w:snapToGrid w:val="0"/>
      <w:sz w:val="20"/>
      <w:szCs w:val="20"/>
    </w:rPr>
  </w:style>
  <w:style w:type="paragraph" w:customStyle="1" w:styleId="Default">
    <w:name w:val="Default"/>
    <w:rsid w:val="004A4C2E"/>
    <w:pPr>
      <w:autoSpaceDE w:val="0"/>
      <w:autoSpaceDN w:val="0"/>
      <w:adjustRightInd w:val="0"/>
      <w:spacing w:after="0" w:line="240" w:lineRule="auto"/>
    </w:pPr>
    <w:rPr>
      <w:rFonts w:ascii="Arial" w:eastAsia="Times New Roman" w:hAnsi="Arial" w:cs="Arial"/>
      <w:color w:val="000000"/>
      <w:sz w:val="24"/>
      <w:szCs w:val="24"/>
      <w:lang w:eastAsia="fr-FR"/>
    </w:rPr>
  </w:style>
  <w:style w:type="table" w:styleId="Listeclaire-Accent3">
    <w:name w:val="Light List Accent 3"/>
    <w:basedOn w:val="TableauNormal"/>
    <w:uiPriority w:val="61"/>
    <w:rsid w:val="004A4C2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rmalWeb">
    <w:name w:val="Normal (Web)"/>
    <w:basedOn w:val="Normal"/>
    <w:uiPriority w:val="99"/>
    <w:unhideWhenUsed/>
    <w:rsid w:val="00BB174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entionserp1">
    <w:name w:val="mentions_erp1"/>
    <w:basedOn w:val="Policepardfaut"/>
    <w:rsid w:val="00C70A13"/>
    <w:rPr>
      <w:sz w:val="15"/>
      <w:szCs w:val="15"/>
    </w:rPr>
  </w:style>
  <w:style w:type="table" w:styleId="Grilledutableau">
    <w:name w:val="Table Grid"/>
    <w:basedOn w:val="TableauNormal"/>
    <w:uiPriority w:val="59"/>
    <w:rsid w:val="00162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BF3ABF"/>
  </w:style>
  <w:style w:type="character" w:styleId="lev">
    <w:name w:val="Strong"/>
    <w:basedOn w:val="Policepardfaut"/>
    <w:uiPriority w:val="22"/>
    <w:qFormat/>
    <w:rsid w:val="0075767B"/>
    <w:rPr>
      <w:b/>
      <w:bCs/>
    </w:rPr>
  </w:style>
  <w:style w:type="character" w:styleId="Marquedecommentaire">
    <w:name w:val="annotation reference"/>
    <w:basedOn w:val="Policepardfaut"/>
    <w:uiPriority w:val="99"/>
    <w:semiHidden/>
    <w:unhideWhenUsed/>
    <w:rsid w:val="00222D82"/>
    <w:rPr>
      <w:sz w:val="16"/>
      <w:szCs w:val="16"/>
    </w:rPr>
  </w:style>
  <w:style w:type="paragraph" w:styleId="Commentaire">
    <w:name w:val="annotation text"/>
    <w:basedOn w:val="Normal"/>
    <w:link w:val="CommentaireCar"/>
    <w:uiPriority w:val="99"/>
    <w:semiHidden/>
    <w:unhideWhenUsed/>
    <w:rsid w:val="00222D82"/>
    <w:pPr>
      <w:spacing w:line="240" w:lineRule="auto"/>
    </w:pPr>
    <w:rPr>
      <w:sz w:val="20"/>
      <w:szCs w:val="20"/>
    </w:rPr>
  </w:style>
  <w:style w:type="character" w:customStyle="1" w:styleId="CommentaireCar">
    <w:name w:val="Commentaire Car"/>
    <w:basedOn w:val="Policepardfaut"/>
    <w:link w:val="Commentaire"/>
    <w:uiPriority w:val="99"/>
    <w:semiHidden/>
    <w:rsid w:val="00222D82"/>
    <w:rPr>
      <w:sz w:val="20"/>
      <w:szCs w:val="20"/>
    </w:rPr>
  </w:style>
  <w:style w:type="paragraph" w:styleId="Objetducommentaire">
    <w:name w:val="annotation subject"/>
    <w:basedOn w:val="Commentaire"/>
    <w:next w:val="Commentaire"/>
    <w:link w:val="ObjetducommentaireCar"/>
    <w:uiPriority w:val="99"/>
    <w:semiHidden/>
    <w:unhideWhenUsed/>
    <w:rsid w:val="00222D82"/>
    <w:rPr>
      <w:b/>
      <w:bCs/>
    </w:rPr>
  </w:style>
  <w:style w:type="character" w:customStyle="1" w:styleId="ObjetducommentaireCar">
    <w:name w:val="Objet du commentaire Car"/>
    <w:basedOn w:val="CommentaireCar"/>
    <w:link w:val="Objetducommentaire"/>
    <w:uiPriority w:val="99"/>
    <w:semiHidden/>
    <w:rsid w:val="00222D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69639">
      <w:bodyDiv w:val="1"/>
      <w:marLeft w:val="0"/>
      <w:marRight w:val="0"/>
      <w:marTop w:val="0"/>
      <w:marBottom w:val="0"/>
      <w:divBdr>
        <w:top w:val="none" w:sz="0" w:space="0" w:color="auto"/>
        <w:left w:val="none" w:sz="0" w:space="0" w:color="auto"/>
        <w:bottom w:val="none" w:sz="0" w:space="0" w:color="auto"/>
        <w:right w:val="none" w:sz="0" w:space="0" w:color="auto"/>
      </w:divBdr>
    </w:div>
    <w:div w:id="288172676">
      <w:bodyDiv w:val="1"/>
      <w:marLeft w:val="0"/>
      <w:marRight w:val="0"/>
      <w:marTop w:val="0"/>
      <w:marBottom w:val="0"/>
      <w:divBdr>
        <w:top w:val="none" w:sz="0" w:space="0" w:color="auto"/>
        <w:left w:val="none" w:sz="0" w:space="0" w:color="auto"/>
        <w:bottom w:val="none" w:sz="0" w:space="0" w:color="auto"/>
        <w:right w:val="none" w:sz="0" w:space="0" w:color="auto"/>
      </w:divBdr>
    </w:div>
    <w:div w:id="867331179">
      <w:bodyDiv w:val="1"/>
      <w:marLeft w:val="0"/>
      <w:marRight w:val="0"/>
      <w:marTop w:val="0"/>
      <w:marBottom w:val="0"/>
      <w:divBdr>
        <w:top w:val="none" w:sz="0" w:space="0" w:color="auto"/>
        <w:left w:val="none" w:sz="0" w:space="0" w:color="auto"/>
        <w:bottom w:val="none" w:sz="0" w:space="0" w:color="auto"/>
        <w:right w:val="none" w:sz="0" w:space="0" w:color="auto"/>
      </w:divBdr>
    </w:div>
    <w:div w:id="945621793">
      <w:bodyDiv w:val="1"/>
      <w:marLeft w:val="0"/>
      <w:marRight w:val="0"/>
      <w:marTop w:val="0"/>
      <w:marBottom w:val="0"/>
      <w:divBdr>
        <w:top w:val="none" w:sz="0" w:space="0" w:color="auto"/>
        <w:left w:val="none" w:sz="0" w:space="0" w:color="auto"/>
        <w:bottom w:val="none" w:sz="0" w:space="0" w:color="auto"/>
        <w:right w:val="none" w:sz="0" w:space="0" w:color="auto"/>
      </w:divBdr>
      <w:divsChild>
        <w:div w:id="291593090">
          <w:marLeft w:val="0"/>
          <w:marRight w:val="0"/>
          <w:marTop w:val="0"/>
          <w:marBottom w:val="0"/>
          <w:divBdr>
            <w:top w:val="none" w:sz="0" w:space="0" w:color="auto"/>
            <w:left w:val="none" w:sz="0" w:space="0" w:color="auto"/>
            <w:bottom w:val="none" w:sz="0" w:space="0" w:color="auto"/>
            <w:right w:val="none" w:sz="0" w:space="0" w:color="auto"/>
          </w:divBdr>
          <w:divsChild>
            <w:div w:id="102574695">
              <w:marLeft w:val="0"/>
              <w:marRight w:val="0"/>
              <w:marTop w:val="0"/>
              <w:marBottom w:val="0"/>
              <w:divBdr>
                <w:top w:val="none" w:sz="0" w:space="0" w:color="auto"/>
                <w:left w:val="none" w:sz="0" w:space="0" w:color="auto"/>
                <w:bottom w:val="none" w:sz="0" w:space="0" w:color="auto"/>
                <w:right w:val="none" w:sz="0" w:space="0" w:color="auto"/>
              </w:divBdr>
            </w:div>
            <w:div w:id="400833877">
              <w:marLeft w:val="0"/>
              <w:marRight w:val="0"/>
              <w:marTop w:val="0"/>
              <w:marBottom w:val="0"/>
              <w:divBdr>
                <w:top w:val="none" w:sz="0" w:space="0" w:color="auto"/>
                <w:left w:val="none" w:sz="0" w:space="0" w:color="auto"/>
                <w:bottom w:val="none" w:sz="0" w:space="0" w:color="auto"/>
                <w:right w:val="none" w:sz="0" w:space="0" w:color="auto"/>
              </w:divBdr>
            </w:div>
            <w:div w:id="554397105">
              <w:marLeft w:val="0"/>
              <w:marRight w:val="0"/>
              <w:marTop w:val="0"/>
              <w:marBottom w:val="0"/>
              <w:divBdr>
                <w:top w:val="none" w:sz="0" w:space="0" w:color="auto"/>
                <w:left w:val="none" w:sz="0" w:space="0" w:color="auto"/>
                <w:bottom w:val="none" w:sz="0" w:space="0" w:color="auto"/>
                <w:right w:val="none" w:sz="0" w:space="0" w:color="auto"/>
              </w:divBdr>
            </w:div>
            <w:div w:id="926036206">
              <w:marLeft w:val="0"/>
              <w:marRight w:val="0"/>
              <w:marTop w:val="0"/>
              <w:marBottom w:val="0"/>
              <w:divBdr>
                <w:top w:val="none" w:sz="0" w:space="0" w:color="auto"/>
                <w:left w:val="none" w:sz="0" w:space="0" w:color="auto"/>
                <w:bottom w:val="none" w:sz="0" w:space="0" w:color="auto"/>
                <w:right w:val="none" w:sz="0" w:space="0" w:color="auto"/>
              </w:divBdr>
            </w:div>
            <w:div w:id="1344241379">
              <w:marLeft w:val="0"/>
              <w:marRight w:val="0"/>
              <w:marTop w:val="0"/>
              <w:marBottom w:val="0"/>
              <w:divBdr>
                <w:top w:val="none" w:sz="0" w:space="0" w:color="auto"/>
                <w:left w:val="none" w:sz="0" w:space="0" w:color="auto"/>
                <w:bottom w:val="none" w:sz="0" w:space="0" w:color="auto"/>
                <w:right w:val="none" w:sz="0" w:space="0" w:color="auto"/>
              </w:divBdr>
            </w:div>
            <w:div w:id="1500004198">
              <w:marLeft w:val="0"/>
              <w:marRight w:val="0"/>
              <w:marTop w:val="0"/>
              <w:marBottom w:val="0"/>
              <w:divBdr>
                <w:top w:val="none" w:sz="0" w:space="0" w:color="auto"/>
                <w:left w:val="none" w:sz="0" w:space="0" w:color="auto"/>
                <w:bottom w:val="none" w:sz="0" w:space="0" w:color="auto"/>
                <w:right w:val="none" w:sz="0" w:space="0" w:color="auto"/>
              </w:divBdr>
            </w:div>
            <w:div w:id="205399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14120">
      <w:bodyDiv w:val="1"/>
      <w:marLeft w:val="0"/>
      <w:marRight w:val="0"/>
      <w:marTop w:val="0"/>
      <w:marBottom w:val="0"/>
      <w:divBdr>
        <w:top w:val="none" w:sz="0" w:space="0" w:color="auto"/>
        <w:left w:val="none" w:sz="0" w:space="0" w:color="auto"/>
        <w:bottom w:val="none" w:sz="0" w:space="0" w:color="auto"/>
        <w:right w:val="none" w:sz="0" w:space="0" w:color="auto"/>
      </w:divBdr>
    </w:div>
    <w:div w:id="1112824444">
      <w:bodyDiv w:val="1"/>
      <w:marLeft w:val="0"/>
      <w:marRight w:val="0"/>
      <w:marTop w:val="0"/>
      <w:marBottom w:val="0"/>
      <w:divBdr>
        <w:top w:val="none" w:sz="0" w:space="0" w:color="auto"/>
        <w:left w:val="none" w:sz="0" w:space="0" w:color="auto"/>
        <w:bottom w:val="none" w:sz="0" w:space="0" w:color="auto"/>
        <w:right w:val="none" w:sz="0" w:space="0" w:color="auto"/>
      </w:divBdr>
    </w:div>
    <w:div w:id="1113666790">
      <w:bodyDiv w:val="1"/>
      <w:marLeft w:val="0"/>
      <w:marRight w:val="0"/>
      <w:marTop w:val="0"/>
      <w:marBottom w:val="0"/>
      <w:divBdr>
        <w:top w:val="none" w:sz="0" w:space="0" w:color="auto"/>
        <w:left w:val="none" w:sz="0" w:space="0" w:color="auto"/>
        <w:bottom w:val="none" w:sz="0" w:space="0" w:color="auto"/>
        <w:right w:val="none" w:sz="0" w:space="0" w:color="auto"/>
      </w:divBdr>
    </w:div>
    <w:div w:id="1157919513">
      <w:bodyDiv w:val="1"/>
      <w:marLeft w:val="0"/>
      <w:marRight w:val="0"/>
      <w:marTop w:val="0"/>
      <w:marBottom w:val="0"/>
      <w:divBdr>
        <w:top w:val="none" w:sz="0" w:space="0" w:color="auto"/>
        <w:left w:val="none" w:sz="0" w:space="0" w:color="auto"/>
        <w:bottom w:val="none" w:sz="0" w:space="0" w:color="auto"/>
        <w:right w:val="none" w:sz="0" w:space="0" w:color="auto"/>
      </w:divBdr>
    </w:div>
    <w:div w:id="1188062202">
      <w:bodyDiv w:val="1"/>
      <w:marLeft w:val="0"/>
      <w:marRight w:val="0"/>
      <w:marTop w:val="0"/>
      <w:marBottom w:val="0"/>
      <w:divBdr>
        <w:top w:val="none" w:sz="0" w:space="0" w:color="auto"/>
        <w:left w:val="none" w:sz="0" w:space="0" w:color="auto"/>
        <w:bottom w:val="none" w:sz="0" w:space="0" w:color="auto"/>
        <w:right w:val="none" w:sz="0" w:space="0" w:color="auto"/>
      </w:divBdr>
    </w:div>
    <w:div w:id="1341808606">
      <w:bodyDiv w:val="1"/>
      <w:marLeft w:val="0"/>
      <w:marRight w:val="0"/>
      <w:marTop w:val="0"/>
      <w:marBottom w:val="0"/>
      <w:divBdr>
        <w:top w:val="none" w:sz="0" w:space="0" w:color="auto"/>
        <w:left w:val="none" w:sz="0" w:space="0" w:color="auto"/>
        <w:bottom w:val="none" w:sz="0" w:space="0" w:color="auto"/>
        <w:right w:val="none" w:sz="0" w:space="0" w:color="auto"/>
      </w:divBdr>
    </w:div>
    <w:div w:id="1454321622">
      <w:bodyDiv w:val="1"/>
      <w:marLeft w:val="0"/>
      <w:marRight w:val="0"/>
      <w:marTop w:val="0"/>
      <w:marBottom w:val="0"/>
      <w:divBdr>
        <w:top w:val="none" w:sz="0" w:space="0" w:color="auto"/>
        <w:left w:val="none" w:sz="0" w:space="0" w:color="auto"/>
        <w:bottom w:val="none" w:sz="0" w:space="0" w:color="auto"/>
        <w:right w:val="none" w:sz="0" w:space="0" w:color="auto"/>
      </w:divBdr>
    </w:div>
    <w:div w:id="1609506378">
      <w:bodyDiv w:val="1"/>
      <w:marLeft w:val="0"/>
      <w:marRight w:val="0"/>
      <w:marTop w:val="0"/>
      <w:marBottom w:val="0"/>
      <w:divBdr>
        <w:top w:val="none" w:sz="0" w:space="0" w:color="auto"/>
        <w:left w:val="none" w:sz="0" w:space="0" w:color="auto"/>
        <w:bottom w:val="none" w:sz="0" w:space="0" w:color="auto"/>
        <w:right w:val="none" w:sz="0" w:space="0" w:color="auto"/>
      </w:divBdr>
    </w:div>
    <w:div w:id="1857887020">
      <w:bodyDiv w:val="1"/>
      <w:marLeft w:val="0"/>
      <w:marRight w:val="0"/>
      <w:marTop w:val="0"/>
      <w:marBottom w:val="0"/>
      <w:divBdr>
        <w:top w:val="none" w:sz="0" w:space="0" w:color="auto"/>
        <w:left w:val="none" w:sz="0" w:space="0" w:color="auto"/>
        <w:bottom w:val="none" w:sz="0" w:space="0" w:color="auto"/>
        <w:right w:val="none" w:sz="0" w:space="0" w:color="auto"/>
      </w:divBdr>
    </w:div>
    <w:div w:id="1958247284">
      <w:bodyDiv w:val="1"/>
      <w:marLeft w:val="0"/>
      <w:marRight w:val="0"/>
      <w:marTop w:val="0"/>
      <w:marBottom w:val="0"/>
      <w:divBdr>
        <w:top w:val="none" w:sz="0" w:space="0" w:color="auto"/>
        <w:left w:val="none" w:sz="0" w:space="0" w:color="auto"/>
        <w:bottom w:val="none" w:sz="0" w:space="0" w:color="auto"/>
        <w:right w:val="none" w:sz="0" w:space="0" w:color="auto"/>
      </w:divBdr>
    </w:div>
    <w:div w:id="196145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142FDA0BB85B4684894864238EDC76" ma:contentTypeVersion="54" ma:contentTypeDescription="Create a new document." ma:contentTypeScope="" ma:versionID="7162c9b181d552d4f6d6a47709777998">
  <xsd:schema xmlns:xsd="http://www.w3.org/2001/XMLSchema" xmlns:xs="http://www.w3.org/2001/XMLSchema" xmlns:p="http://schemas.microsoft.com/office/2006/metadata/properties" xmlns:ns2="24afb3a9-f650-4ccb-a617-443d7b096622" xmlns:ns3="dc9c7734-2f28-4031-bf39-f5a82dd5bcf5" targetNamespace="http://schemas.microsoft.com/office/2006/metadata/properties" ma:root="true" ma:fieldsID="0f84bc713d50d47a90f7b91cca8a7f7a" ns2:_="" ns3:_="">
    <xsd:import namespace="24afb3a9-f650-4ccb-a617-443d7b096622"/>
    <xsd:import namespace="dc9c7734-2f28-4031-bf39-f5a82dd5bcf5"/>
    <xsd:element name="properties">
      <xsd:complexType>
        <xsd:sequence>
          <xsd:element name="documentManagement">
            <xsd:complexType>
              <xsd:all>
                <xsd:element ref="ns2:_dlc_DocIdUrl" minOccurs="0"/>
                <xsd:element ref="ns3:StatutProduit"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_dlc_DocId" minOccurs="0"/>
                <xsd:element ref="ns2:_dlc_DocIdPersistId" minOccurs="0"/>
                <xsd:element ref="ns3:b9b6fc76bba649bfbce9c2ed0d2b5896" minOccurs="0"/>
                <xsd:element ref="ns2:TaxCatchAll" minOccurs="0"/>
                <xsd:element ref="ns3:MediaServiceOCR" minOccurs="0"/>
                <xsd:element ref="ns2:SharedWithUsers" minOccurs="0"/>
                <xsd:element ref="ns2:SharedWithDetails" minOccurs="0"/>
                <xsd:element ref="ns3:MediaServiceAutoKeyPoints" minOccurs="0"/>
                <xsd:element ref="ns3:MediaServiceKeyPoints" minOccurs="0"/>
                <xsd:element ref="ns3:Extension" minOccurs="0"/>
                <xsd:element ref="ns3:MediaLengthInSeconds" minOccurs="0"/>
                <xsd:element ref="ns3:Confidentialit_x00e9_" minOccurs="0"/>
                <xsd:element ref="ns3:Langue" minOccurs="0"/>
                <xsd:element ref="ns3:Date" minOccurs="0"/>
                <xsd:element ref="ns3:Nomenclature" minOccurs="0"/>
                <xsd:element ref="ns3:lcf76f155ced4ddcb4097134ff3c332f" minOccurs="0"/>
                <xsd:element ref="ns3:Brand" minOccurs="0"/>
                <xsd:element ref="ns3:MediaServiceObjectDetectorVersions" minOccurs="0"/>
                <xsd:element ref="ns3:MediaServiceSearchProperties" minOccurs="0"/>
                <xsd:element ref="ns3:Benelux" minOccurs="0"/>
                <xsd:element ref="ns3:DSFrance" minOccurs="0"/>
                <xsd:element ref="ns3:DSEspa_x00f1_a" minOccurs="0"/>
                <xsd:element ref="ns3:DSItalia" minOccurs="0"/>
                <xsd:element ref="ns3:MediaServiceLocation" minOccurs="0"/>
                <xsd:element ref="ns3:Theme" minOccurs="0"/>
                <xsd:element ref="ns3:Ref_x002e_ExhaustoPrint" minOccurs="0"/>
                <xsd:element ref="ns3:ENTypology" minOccurs="0"/>
                <xsd:element ref="ns3:FRTypology" minOccurs="0"/>
                <xsd:element ref="ns3:ESTypology" minOccurs="0"/>
                <xsd:element ref="ns3:DETypology" minOccurs="0"/>
                <xsd:element ref="ns3:DSItalia0" minOccurs="0"/>
                <xsd:element ref="ns3:Typologieprodu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fb3a9-f650-4ccb-a617-443d7b096622" elementFormDefault="qualified">
    <xsd:import namespace="http://schemas.microsoft.com/office/2006/documentManagement/types"/>
    <xsd:import namespace="http://schemas.microsoft.com/office/infopath/2007/PartnerControls"/>
    <xsd:element name="_dlc_DocIdUrl" ma:index="2" nillable="true" ma:displayName="Document ID"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4" nillable="true" ma:displayName="Document ID Value" ma:description="The value of the document ID assigned to this item." ma:hidden="true" ma:indexed="true" ma:internalName="_dlc_DocId" ma:readOnly="true">
      <xsd:simpleType>
        <xsd:restriction base="dms:Text"/>
      </xsd:simpleType>
    </xsd:element>
    <xsd:element name="_dlc_DocIdPersistId" ma:index="16" nillable="true" ma:displayName="Conserver l’ID" ma:description="Conserver l’ID lors de l’ajout." ma:hidden="true" ma:internalName="_dlc_DocIdPersistId" ma:readOnly="false">
      <xsd:simpleType>
        <xsd:restriction base="dms:Boolean"/>
      </xsd:simpleType>
    </xsd:element>
    <xsd:element name="TaxCatchAll" ma:index="19" nillable="true" ma:displayName="Taxonomy Catch All Column" ma:hidden="true" ma:list="{1ea50862-73e9-4c22-89fe-c913e7e9688e}" ma:internalName="TaxCatchAll" ma:readOnly="false" ma:showField="CatchAllData" ma:web="24afb3a9-f650-4ccb-a617-443d7b09662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9c7734-2f28-4031-bf39-f5a82dd5bcf5" elementFormDefault="qualified">
    <xsd:import namespace="http://schemas.microsoft.com/office/2006/documentManagement/types"/>
    <xsd:import namespace="http://schemas.microsoft.com/office/infopath/2007/PartnerControls"/>
    <xsd:element name="StatutProduit" ma:index="4" nillable="true" ma:displayName="Product Status" ma:format="Dropdown" ma:internalName="StatutProduit">
      <xsd:simpleType>
        <xsd:restriction base="dms:Choice">
          <xsd:enumeration value="Active"/>
          <xsd:enumeration value="Not Active"/>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b9b6fc76bba649bfbce9c2ed0d2b5896" ma:index="18" nillable="true" ma:taxonomy="true" ma:internalName="b9b6fc76bba649bfbce9c2ed0d2b5896" ma:taxonomyFieldName="Tags" ma:displayName="Tags" ma:readOnly="false" ma:default="" ma:fieldId="{b9b6fc76-bba6-49bf-bce9-c2ed0d2b5896}" ma:taxonomyMulti="true" ma:sspId="85f49711-52df-41bf-9eef-54691d54bc0b" ma:termSetId="fe779274-71b4-4930-bae2-126890461c5e" ma:anchorId="00000000-0000-0000-0000-000000000000" ma:open="true" ma:isKeyword="false">
      <xsd:complexType>
        <xsd:sequence>
          <xsd:element ref="pc:Terms" minOccurs="0" maxOccurs="1"/>
        </xsd:sequence>
      </xsd:complexType>
    </xsd:element>
    <xsd:element name="MediaServiceOCR" ma:index="20" nillable="true" ma:displayName="Extracted Text" ma:hidden="true" ma:internalName="MediaServiceOCR"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Extension" ma:index="26" nillable="true" ma:displayName="Extension" ma:format="Dropdown" ma:internalName="Extension">
      <xsd:simpleType>
        <xsd:restriction base="dms:Text">
          <xsd:maxLength value="255"/>
        </xsd:restriction>
      </xsd:simpleType>
    </xsd:element>
    <xsd:element name="MediaLengthInSeconds" ma:index="27" nillable="true" ma:displayName="MediaLengthInSeconds" ma:hidden="true" ma:internalName="MediaLengthInSeconds" ma:readOnly="true">
      <xsd:simpleType>
        <xsd:restriction base="dms:Unknown"/>
      </xsd:simpleType>
    </xsd:element>
    <xsd:element name="Confidentialit_x00e9_" ma:index="28" nillable="true" ma:displayName="Confidentiality" ma:format="Dropdown" ma:internalName="Confidentialit_x00e9_">
      <xsd:simpleType>
        <xsd:restriction base="dms:Choice">
          <xsd:enumeration value="Internal"/>
        </xsd:restriction>
      </xsd:simpleType>
    </xsd:element>
    <xsd:element name="Langue" ma:index="29" nillable="true" ma:displayName="Language" ma:format="Dropdown" ma:internalName="Langue">
      <xsd:simpleType>
        <xsd:restriction base="dms:Text">
          <xsd:maxLength value="255"/>
        </xsd:restriction>
      </xsd:simpleType>
    </xsd:element>
    <xsd:element name="Date" ma:index="30" nillable="true" ma:displayName="Date" ma:default="[today]" ma:format="DateOnly" ma:internalName="Date">
      <xsd:simpleType>
        <xsd:restriction base="dms:DateTime"/>
      </xsd:simpleType>
    </xsd:element>
    <xsd:element name="Nomenclature" ma:index="31" nillable="true" ma:displayName="Nomenclature" ma:default="0" ma:format="Dropdown" ma:internalName="Nomenclature">
      <xsd:simpleType>
        <xsd:restriction base="dms:Boolea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85f49711-52df-41bf-9eef-54691d54bc0b" ma:termSetId="09814cd3-568e-fe90-9814-8d621ff8fb84" ma:anchorId="fba54fb3-c3e1-fe81-a776-ca4b69148c4d" ma:open="true" ma:isKeyword="false">
      <xsd:complexType>
        <xsd:sequence>
          <xsd:element ref="pc:Terms" minOccurs="0" maxOccurs="1"/>
        </xsd:sequence>
      </xsd:complexType>
    </xsd:element>
    <xsd:element name="Brand" ma:index="34" nillable="true" ma:displayName="Brand" ma:format="Dropdown" ma:indexed="true" ma:internalName="Brand">
      <xsd:simpleType>
        <xsd:restriction base="dms:Choice">
          <xsd:enumeration value="Aldes"/>
          <xsd:enumeration value="Exhausto"/>
          <xsd:enumeration value="Aereco"/>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Benelux" ma:index="37" nillable="true" ma:displayName="Benelux" ma:default="0" ma:format="Dropdown" ma:internalName="Benelux">
      <xsd:simpleType>
        <xsd:restriction base="dms:Boolean"/>
      </xsd:simpleType>
    </xsd:element>
    <xsd:element name="DSFrance" ma:index="38" nillable="true" ma:displayName="DS France" ma:default="0" ma:format="Dropdown" ma:internalName="DSFrance">
      <xsd:simpleType>
        <xsd:restriction base="dms:Boolean"/>
      </xsd:simpleType>
    </xsd:element>
    <xsd:element name="DSEspa_x00f1_a" ma:index="39" nillable="true" ma:displayName="DS España" ma:default="0" ma:format="Dropdown" ma:internalName="DSEspa_x00f1_a">
      <xsd:simpleType>
        <xsd:restriction base="dms:Boolean"/>
      </xsd:simpleType>
    </xsd:element>
    <xsd:element name="DSItalia" ma:index="40" nillable="true" ma:displayName="DS Italia" ma:default="0" ma:format="Dropdown" ma:internalName="DSItalia">
      <xsd:simpleType>
        <xsd:restriction base="dms:Boolean"/>
      </xsd:simpleType>
    </xsd:element>
    <xsd:element name="MediaServiceLocation" ma:index="41" nillable="true" ma:displayName="Location" ma:description="" ma:indexed="true" ma:internalName="MediaServiceLocation" ma:readOnly="true">
      <xsd:simpleType>
        <xsd:restriction base="dms:Text"/>
      </xsd:simpleType>
    </xsd:element>
    <xsd:element name="Theme" ma:index="42" nillable="true" ma:displayName="Theme" ma:description="Metadatas" ma:format="Dropdown" ma:internalName="Theme">
      <xsd:simpleType>
        <xsd:restriction base="dms:Text">
          <xsd:maxLength value="255"/>
        </xsd:restriction>
      </xsd:simpleType>
    </xsd:element>
    <xsd:element name="Ref_x002e_ExhaustoPrint" ma:index="43" nillable="true" ma:displayName="Ref. Exhausto Print" ma:format="Dropdown" ma:internalName="Ref_x002e_ExhaustoPrint">
      <xsd:simpleType>
        <xsd:restriction base="dms:Text">
          <xsd:maxLength value="255"/>
        </xsd:restriction>
      </xsd:simpleType>
    </xsd:element>
    <xsd:element name="ENTypology" ma:index="44" nillable="true" ma:displayName="EN Typology" ma:format="Dropdown" ma:internalName="ENTypology">
      <xsd:simpleType>
        <xsd:restriction base="dms:Text">
          <xsd:maxLength value="255"/>
        </xsd:restriction>
      </xsd:simpleType>
    </xsd:element>
    <xsd:element name="FRTypology" ma:index="45" nillable="true" ma:displayName="FR Typology" ma:format="Dropdown" ma:internalName="FRTypology">
      <xsd:simpleType>
        <xsd:restriction base="dms:Text">
          <xsd:maxLength value="255"/>
        </xsd:restriction>
      </xsd:simpleType>
    </xsd:element>
    <xsd:element name="ESTypology" ma:index="46" nillable="true" ma:displayName="ES Typology" ma:format="Dropdown" ma:internalName="ESTypology">
      <xsd:simpleType>
        <xsd:restriction base="dms:Text">
          <xsd:maxLength value="255"/>
        </xsd:restriction>
      </xsd:simpleType>
    </xsd:element>
    <xsd:element name="DETypology" ma:index="47" nillable="true" ma:displayName="DE Typology" ma:format="Dropdown" ma:internalName="DETypology">
      <xsd:simpleType>
        <xsd:restriction base="dms:Text">
          <xsd:maxLength value="255"/>
        </xsd:restriction>
      </xsd:simpleType>
    </xsd:element>
    <xsd:element name="DSItalia0" ma:index="48" nillable="true" ma:displayName="DS Italia" ma:default="0" ma:format="Dropdown" ma:internalName="DSItalia0">
      <xsd:simpleType>
        <xsd:restriction base="dms:Boolean"/>
      </xsd:simpleType>
    </xsd:element>
    <xsd:element name="Typologieproduit" ma:index="49" nillable="true" ma:displayName="Typologie produit" ma:format="Dropdown" ma:internalName="Typologieproduit">
      <xsd:complexType>
        <xsd:complexContent>
          <xsd:extension base="dms:MultiChoice">
            <xsd:sequence>
              <xsd:element name="Value" maxOccurs="unbounded" minOccurs="0" nillable="true">
                <xsd:simpleType>
                  <xsd:restriction base="dms:Choice">
                    <xsd:enumeration value="Hygroréglable"/>
                    <xsd:enumeration value="Multipolluants"/>
                    <xsd:enumeration value="Autoréglable"/>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angue xmlns="dc9c7734-2f28-4031-bf39-f5a82dd5bcf5">FR</Langue>
    <_dlc_DocIdPersistId xmlns="24afb3a9-f650-4ccb-a617-443d7b096622" xsi:nil="true"/>
    <Extension xmlns="dc9c7734-2f28-4031-bf39-f5a82dd5bcf5">docx</Extension>
    <Nomenclature xmlns="dc9c7734-2f28-4031-bf39-f5a82dd5bcf5">false</Nomenclature>
    <TaxCatchAll xmlns="24afb3a9-f650-4ccb-a617-443d7b096622" xsi:nil="true"/>
    <StatutProduit xmlns="dc9c7734-2f28-4031-bf39-f5a82dd5bcf5" xsi:nil="true"/>
    <Confidentialit_x00e9_ xmlns="dc9c7734-2f28-4031-bf39-f5a82dd5bcf5" xsi:nil="true"/>
    <Date xmlns="dc9c7734-2f28-4031-bf39-f5a82dd5bcf5" xsi:nil="true"/>
    <b9b6fc76bba649bfbce9c2ed0d2b5896 xmlns="dc9c7734-2f28-4031-bf39-f5a82dd5bcf5">
      <Terms xmlns="http://schemas.microsoft.com/office/infopath/2007/PartnerControls"/>
    </b9b6fc76bba649bfbce9c2ed0d2b5896>
    <_dlc_DocId xmlns="24afb3a9-f650-4ccb-a617-443d7b096622">CMY4ZK6EYUJ3-1266353584-78862</_dlc_DocId>
    <_dlc_DocIdUrl xmlns="24afb3a9-f650-4ccb-a617-443d7b096622">
      <Url>https://groupealdes.sharepoint.com/sites/DocShareGroup/_layouts/15/DocIdRedir.aspx?ID=CMY4ZK6EYUJ3-1266353584-78862</Url>
      <Description>CMY4ZK6EYUJ3-1266353584-78862</Description>
    </_dlc_DocIdUrl>
    <lcf76f155ced4ddcb4097134ff3c332f xmlns="dc9c7734-2f28-4031-bf39-f5a82dd5bcf5">
      <Terms xmlns="http://schemas.microsoft.com/office/infopath/2007/PartnerControls"/>
    </lcf76f155ced4ddcb4097134ff3c332f>
    <Brand xmlns="dc9c7734-2f28-4031-bf39-f5a82dd5bcf5" xsi:nil="true"/>
    <Benelux xmlns="dc9c7734-2f28-4031-bf39-f5a82dd5bcf5">false</Benelux>
    <DSFrance xmlns="dc9c7734-2f28-4031-bf39-f5a82dd5bcf5">false</DSFrance>
    <DSEspa_x00f1_a xmlns="dc9c7734-2f28-4031-bf39-f5a82dd5bcf5">false</DSEspa_x00f1_a>
    <DSItalia xmlns="dc9c7734-2f28-4031-bf39-f5a82dd5bcf5">false</DSItalia>
    <Theme xmlns="dc9c7734-2f28-4031-bf39-f5a82dd5bcf5" xsi:nil="true"/>
    <Ref_x002e_ExhaustoPrint xmlns="dc9c7734-2f28-4031-bf39-f5a82dd5bcf5" xsi:nil="true"/>
    <DETypology xmlns="dc9c7734-2f28-4031-bf39-f5a82dd5bcf5" xsi:nil="true"/>
    <ENTypology xmlns="dc9c7734-2f28-4031-bf39-f5a82dd5bcf5" xsi:nil="true"/>
    <ESTypology xmlns="dc9c7734-2f28-4031-bf39-f5a82dd5bcf5" xsi:nil="true"/>
    <FRTypology xmlns="dc9c7734-2f28-4031-bf39-f5a82dd5bcf5" xsi:nil="true"/>
    <DSItalia0 xmlns="dc9c7734-2f28-4031-bf39-f5a82dd5bcf5">false</DSItalia0>
    <Typologieproduit xmlns="dc9c7734-2f28-4031-bf39-f5a82dd5bcf5" xsi:nil="true"/>
  </documentManagement>
</p:properties>
</file>

<file path=customXml/itemProps1.xml><?xml version="1.0" encoding="utf-8"?>
<ds:datastoreItem xmlns:ds="http://schemas.openxmlformats.org/officeDocument/2006/customXml" ds:itemID="{40951562-152C-411E-B179-14F78BCC129F}">
  <ds:schemaRefs>
    <ds:schemaRef ds:uri="http://schemas.openxmlformats.org/officeDocument/2006/bibliography"/>
  </ds:schemaRefs>
</ds:datastoreItem>
</file>

<file path=customXml/itemProps2.xml><?xml version="1.0" encoding="utf-8"?>
<ds:datastoreItem xmlns:ds="http://schemas.openxmlformats.org/officeDocument/2006/customXml" ds:itemID="{D261958D-4FF7-447D-A197-4C0B53EA51D1}"/>
</file>

<file path=customXml/itemProps3.xml><?xml version="1.0" encoding="utf-8"?>
<ds:datastoreItem xmlns:ds="http://schemas.openxmlformats.org/officeDocument/2006/customXml" ds:itemID="{409971BC-FEDB-4FD5-AD5A-9D3B30E7B89D}"/>
</file>

<file path=customXml/itemProps4.xml><?xml version="1.0" encoding="utf-8"?>
<ds:datastoreItem xmlns:ds="http://schemas.openxmlformats.org/officeDocument/2006/customXml" ds:itemID="{8A92072D-8440-4613-B940-73F5F3179331}"/>
</file>

<file path=customXml/itemProps5.xml><?xml version="1.0" encoding="utf-8"?>
<ds:datastoreItem xmlns:ds="http://schemas.openxmlformats.org/officeDocument/2006/customXml" ds:itemID="{00AA3928-5267-4A4D-970D-ED3D6C416EBE}"/>
</file>

<file path=docProps/app.xml><?xml version="1.0" encoding="utf-8"?>
<Properties xmlns="http://schemas.openxmlformats.org/officeDocument/2006/extended-properties" xmlns:vt="http://schemas.openxmlformats.org/officeDocument/2006/docPropsVTypes">
  <Template>Normal.dotm</Template>
  <TotalTime>8</TotalTime>
  <Pages>8</Pages>
  <Words>2099</Words>
  <Characters>11546</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Aldes Aéraulique</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Boiton-Margant Loïc</dc:creator>
  <cp:lastModifiedBy>Mousset Jean Christophe</cp:lastModifiedBy>
  <cp:revision>8</cp:revision>
  <cp:lastPrinted>2016-12-15T16:34:00Z</cp:lastPrinted>
  <dcterms:created xsi:type="dcterms:W3CDTF">2017-05-05T05:43:00Z</dcterms:created>
  <dcterms:modified xsi:type="dcterms:W3CDTF">2019-12-09T07:47:00Z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0x010100CC142FDA0BB85B4684894864238EDC76</vt:lpwstr>
  </property>
  <property fmtid="{D5CDD505-2E9C-101B-9397-08002B2CF9AE}" pid="3" name="_dlc_DocIdItemGuid">
    <vt:lpwstr>b7473562-45cf-4aa4-b010-9cf6d0ac3a70</vt:lpwstr>
  </property>
  <property fmtid="{D5CDD505-2E9C-101B-9397-08002B2CF9AE}" pid="4" name="Tags">
    <vt:lpwstr/>
  </property>
</Properties>
</file>