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95E" w14:textId="5B9271B9" w:rsidR="006169AA" w:rsidRDefault="00EE6625" w:rsidP="006169AA">
      <w:pPr>
        <w:pStyle w:val="Titre1"/>
        <w:jc w:val="center"/>
        <w:rPr>
          <w:noProof/>
          <w:lang w:eastAsia="fr-FR"/>
        </w:rPr>
      </w:pPr>
      <w:r>
        <w:rPr>
          <w:rFonts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2312" wp14:editId="1C92226A">
                <wp:simplePos x="0" y="0"/>
                <wp:positionH relativeFrom="column">
                  <wp:posOffset>269240</wp:posOffset>
                </wp:positionH>
                <wp:positionV relativeFrom="paragraph">
                  <wp:posOffset>7461250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AC2B" w14:textId="77777777" w:rsidR="00EE6625" w:rsidRPr="00B64AB0" w:rsidRDefault="00EE6625" w:rsidP="00EE6625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4231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1.2pt;margin-top:587.5pt;width:296.35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" fillcolor="white [3201]" stroked="f" strokeweight=".5pt">
                <v:textbox>
                  <w:txbxContent>
                    <w:p w14:paraId="345DAC2B" w14:textId="77777777" w:rsidR="00EE6625" w:rsidRPr="00B64AB0" w:rsidRDefault="00EE6625" w:rsidP="00EE6625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AD4A68" w:rsidRPr="00AD4A68">
        <w:rPr>
          <w:noProof/>
          <w:lang w:eastAsia="fr-FR"/>
        </w:rPr>
        <w:t xml:space="preserve"> </w:t>
      </w:r>
      <w:r w:rsidR="00C47A34">
        <w:rPr>
          <w:noProof/>
        </w:rPr>
        <w:drawing>
          <wp:inline distT="0" distB="0" distL="0" distR="0" wp14:anchorId="27C8630F" wp14:editId="60BB8280">
            <wp:extent cx="2028825" cy="2028825"/>
            <wp:effectExtent l="0" t="0" r="0" b="0"/>
            <wp:docPr id="791784722" name="Image 1" descr="VE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X5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F9F1" w14:textId="37AADEFB" w:rsidR="00C5056D" w:rsidRPr="00C5056D" w:rsidRDefault="00052C40" w:rsidP="00C5056D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285AD3BB" wp14:editId="08EB2824">
            <wp:extent cx="581025" cy="58334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11" cy="5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046">
        <w:rPr>
          <w:lang w:eastAsia="fr-FR"/>
        </w:rPr>
        <w:t xml:space="preserve">  </w:t>
      </w:r>
      <w:r w:rsidR="0094670B">
        <w:rPr>
          <w:rFonts w:cstheme="majorHAnsi"/>
          <w:noProof/>
          <w:lang w:eastAsia="fr-FR"/>
        </w:rPr>
        <w:drawing>
          <wp:inline distT="0" distB="0" distL="0" distR="0" wp14:anchorId="702080C9" wp14:editId="29F99CD3">
            <wp:extent cx="581025" cy="581025"/>
            <wp:effectExtent l="0" t="0" r="9525" b="9525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28" cy="58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18">
        <w:rPr>
          <w:lang w:eastAsia="fr-FR"/>
        </w:rPr>
        <w:t xml:space="preserve"> </w:t>
      </w:r>
      <w:r w:rsidR="0069775C">
        <w:rPr>
          <w:lang w:eastAsia="fr-FR"/>
        </w:rPr>
        <w:t xml:space="preserve"> </w:t>
      </w:r>
      <w:r w:rsidR="00D20E18">
        <w:rPr>
          <w:noProof/>
          <w:lang w:eastAsia="fr-FR"/>
        </w:rPr>
        <w:drawing>
          <wp:inline distT="0" distB="0" distL="0" distR="0" wp14:anchorId="4AA6EE12" wp14:editId="0107F51F">
            <wp:extent cx="572135" cy="57213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0" cy="5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046">
        <w:rPr>
          <w:lang w:eastAsia="fr-FR"/>
        </w:rPr>
        <w:t xml:space="preserve">  </w:t>
      </w:r>
      <w:r w:rsidR="0036780E">
        <w:rPr>
          <w:lang w:eastAsia="fr-FR"/>
        </w:rPr>
        <w:t xml:space="preserve">  </w:t>
      </w:r>
      <w:r w:rsidR="00E13BEB">
        <w:rPr>
          <w:noProof/>
        </w:rPr>
        <w:drawing>
          <wp:inline distT="0" distB="0" distL="0" distR="0" wp14:anchorId="3139062C" wp14:editId="143AC76C">
            <wp:extent cx="447675" cy="610466"/>
            <wp:effectExtent l="0" t="0" r="0" b="0"/>
            <wp:docPr id="93197459" name="Image 9319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85" cy="6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4E44" w14:textId="77777777" w:rsidR="004A4C2E" w:rsidRPr="009371CA" w:rsidRDefault="00000000" w:rsidP="004A4C2E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A08EFC6">
          <v:rect id="_x0000_i1025" style="width:0;height:1.5pt" o:hralign="right" o:hrstd="t" o:hr="t" fillcolor="#a7a6aa" stroked="f"/>
        </w:pict>
      </w:r>
    </w:p>
    <w:p w14:paraId="47857DFD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B83CA6">
        <w:rPr>
          <w:rFonts w:cstheme="majorHAnsi"/>
          <w:color w:val="4AAFB4"/>
        </w:rPr>
        <w:t xml:space="preserve">La </w:t>
      </w:r>
      <w:r w:rsidR="0010200B">
        <w:rPr>
          <w:rFonts w:cstheme="majorHAnsi"/>
          <w:color w:val="4AAFB4"/>
        </w:rPr>
        <w:t xml:space="preserve">centrale </w:t>
      </w:r>
      <w:r w:rsidR="00B83CA6">
        <w:rPr>
          <w:rFonts w:cstheme="majorHAnsi"/>
          <w:color w:val="4AAFB4"/>
        </w:rPr>
        <w:t>double flux au sommet de l’efficacité</w:t>
      </w:r>
      <w:r w:rsidRPr="009371CA">
        <w:rPr>
          <w:rFonts w:cstheme="majorHAnsi"/>
          <w:color w:val="4AAFB4"/>
        </w:rPr>
        <w:t> »</w:t>
      </w:r>
    </w:p>
    <w:p w14:paraId="673F3357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7EA1880A" w14:textId="25AA4389" w:rsidR="0084359C" w:rsidRPr="00C27123" w:rsidRDefault="00C27123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Régulation exclusive Aldes Smart Contr</w:t>
      </w:r>
      <w:r w:rsidR="00C47A34">
        <w:rPr>
          <w:rFonts w:asciiTheme="majorHAnsi" w:hAnsiTheme="majorHAnsi" w:cstheme="majorHAnsi"/>
          <w:b w:val="0"/>
          <w:sz w:val="22"/>
        </w:rPr>
        <w:t>o</w:t>
      </w:r>
      <w:r w:rsidRPr="00C27123">
        <w:rPr>
          <w:rFonts w:asciiTheme="majorHAnsi" w:hAnsiTheme="majorHAnsi" w:cstheme="majorHAnsi"/>
          <w:b w:val="0"/>
          <w:sz w:val="22"/>
        </w:rPr>
        <w:t>l</w:t>
      </w:r>
      <w:r w:rsidR="00C47A34">
        <w:rPr>
          <w:rFonts w:asciiTheme="majorHAnsi" w:hAnsiTheme="majorHAnsi" w:cstheme="majorHAnsi"/>
          <w:b w:val="0"/>
          <w:sz w:val="22"/>
        </w:rPr>
        <w:t>®</w:t>
      </w:r>
      <w:r w:rsidRPr="00C27123">
        <w:rPr>
          <w:rFonts w:asciiTheme="majorHAnsi" w:hAnsiTheme="majorHAnsi" w:cstheme="majorHAnsi"/>
          <w:b w:val="0"/>
          <w:sz w:val="22"/>
        </w:rPr>
        <w:t xml:space="preserve"> avec 5 modes de pilotage</w:t>
      </w:r>
    </w:p>
    <w:p w14:paraId="15ECD601" w14:textId="3EC4026C" w:rsidR="004A4C2E" w:rsidRPr="00C27123" w:rsidRDefault="00C27123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Simplicité d’installati</w:t>
      </w:r>
      <w:r w:rsidR="008E7903">
        <w:rPr>
          <w:rFonts w:asciiTheme="majorHAnsi" w:hAnsiTheme="majorHAnsi" w:cstheme="majorHAnsi"/>
          <w:b w:val="0"/>
          <w:sz w:val="22"/>
        </w:rPr>
        <w:t>o</w:t>
      </w:r>
      <w:r w:rsidRPr="00C27123">
        <w:rPr>
          <w:rFonts w:asciiTheme="majorHAnsi" w:hAnsiTheme="majorHAnsi" w:cstheme="majorHAnsi"/>
          <w:b w:val="0"/>
          <w:sz w:val="22"/>
        </w:rPr>
        <w:t>n et de mise en œuvre : 100% Plug &amp; Play</w:t>
      </w:r>
    </w:p>
    <w:p w14:paraId="39DAAD45" w14:textId="5A31A2B9" w:rsidR="004A4C2E" w:rsidRDefault="00C27123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Grand choix de batteries intégrées</w:t>
      </w:r>
    </w:p>
    <w:p w14:paraId="1BD43F18" w14:textId="60CFDC5D" w:rsidR="00C47A34" w:rsidRPr="00C27123" w:rsidRDefault="00C47A34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Module adiabatique en accessoire</w:t>
      </w:r>
    </w:p>
    <w:p w14:paraId="1535FFCB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53A2CC69" w14:textId="6AA588FB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</w:t>
      </w:r>
      <w:proofErr w:type="spellStart"/>
      <w:r w:rsidRPr="009371CA">
        <w:rPr>
          <w:rFonts w:asciiTheme="majorHAnsi" w:hAnsiTheme="majorHAnsi" w:cstheme="majorHAnsi"/>
          <w:i/>
        </w:rPr>
        <w:t>Selector</w:t>
      </w:r>
      <w:proofErr w:type="spellEnd"/>
      <w:r w:rsidRPr="009371CA">
        <w:rPr>
          <w:rFonts w:asciiTheme="majorHAnsi" w:hAnsiTheme="majorHAnsi" w:cstheme="majorHAnsi"/>
          <w:i/>
        </w:rPr>
        <w:t>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>afin de vous accompagner dans le choix de</w:t>
      </w:r>
      <w:r w:rsidR="00311D63">
        <w:rPr>
          <w:rFonts w:asciiTheme="majorHAnsi" w:hAnsiTheme="majorHAnsi" w:cstheme="majorHAnsi"/>
          <w:i/>
        </w:rPr>
        <w:t xml:space="preserve"> </w:t>
      </w:r>
      <w:r w:rsidRPr="009371CA">
        <w:rPr>
          <w:rFonts w:asciiTheme="majorHAnsi" w:hAnsiTheme="majorHAnsi" w:cstheme="majorHAnsi"/>
          <w:i/>
        </w:rPr>
        <w:t xml:space="preserve">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2788C4CB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44F261C2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219D2A4B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B83CA6">
        <w:rPr>
          <w:rFonts w:asciiTheme="majorHAnsi" w:hAnsiTheme="majorHAnsi" w:cstheme="majorHAnsi"/>
          <w:b w:val="0"/>
          <w:sz w:val="22"/>
        </w:rPr>
        <w:t>Bureaux, commerces, écoles…</w:t>
      </w:r>
    </w:p>
    <w:p w14:paraId="256C386B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9371CA">
        <w:rPr>
          <w:rFonts w:asciiTheme="majorHAnsi" w:hAnsiTheme="majorHAnsi" w:cstheme="majorHAnsi"/>
          <w:b w:val="0"/>
          <w:sz w:val="22"/>
        </w:rPr>
        <w:t>préchauffage</w:t>
      </w:r>
      <w:r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9371CA">
        <w:rPr>
          <w:rFonts w:asciiTheme="majorHAnsi" w:hAnsiTheme="majorHAnsi" w:cstheme="majorHAnsi"/>
          <w:b w:val="0"/>
          <w:sz w:val="22"/>
        </w:rPr>
        <w:t xml:space="preserve"> de l’air insufflé.</w:t>
      </w:r>
    </w:p>
    <w:p w14:paraId="43BD2B0D" w14:textId="77777777" w:rsidR="004A4C2E" w:rsidRPr="009371CA" w:rsidRDefault="004A4C2E" w:rsidP="004A4C2E">
      <w:pPr>
        <w:spacing w:after="0"/>
        <w:rPr>
          <w:rFonts w:asciiTheme="majorHAnsi" w:hAnsiTheme="majorHAnsi" w:cstheme="majorHAnsi"/>
        </w:rPr>
      </w:pPr>
    </w:p>
    <w:p w14:paraId="4B2964D1" w14:textId="77777777" w:rsidR="004A4C2E" w:rsidRPr="009371CA" w:rsidRDefault="004A4C2E" w:rsidP="004A4C2E">
      <w:pPr>
        <w:spacing w:after="0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br w:type="page"/>
      </w:r>
    </w:p>
    <w:p w14:paraId="0CE0580E" w14:textId="77777777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</w:rPr>
      </w:pPr>
    </w:p>
    <w:p w14:paraId="159EC3BE" w14:textId="2A99038F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Aide à la prescription</w:t>
      </w:r>
    </w:p>
    <w:p w14:paraId="06C7FB69" w14:textId="75678211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L’extraction de l’air vicié et l’introduction de l’air neuf sera réalisée par une centrale double flux à échangeur contre flux </w:t>
      </w:r>
      <w:r w:rsidRPr="006169AA">
        <w:rPr>
          <w:rFonts w:asciiTheme="majorHAnsi" w:hAnsiTheme="majorHAnsi" w:cstheme="majorHAnsi"/>
          <w:bCs/>
        </w:rPr>
        <w:t xml:space="preserve">de type </w:t>
      </w:r>
      <w:r w:rsidR="00B83CA6">
        <w:rPr>
          <w:rFonts w:asciiTheme="majorHAnsi" w:hAnsiTheme="majorHAnsi" w:cstheme="majorHAnsi"/>
          <w:bCs/>
        </w:rPr>
        <w:t>VEX500</w:t>
      </w:r>
      <w:r w:rsidRPr="006169AA">
        <w:rPr>
          <w:rFonts w:asciiTheme="majorHAnsi" w:hAnsiTheme="majorHAnsi" w:cstheme="majorHAnsi"/>
          <w:bCs/>
        </w:rPr>
        <w:t xml:space="preserve">. L’unité sera de construction autoportante, avec panneaux double peau de </w:t>
      </w:r>
      <w:r w:rsidRPr="006169AA">
        <w:rPr>
          <w:rFonts w:asciiTheme="majorHAnsi" w:hAnsiTheme="majorHAnsi" w:cstheme="majorHAnsi"/>
          <w:b/>
          <w:bCs/>
        </w:rPr>
        <w:t>50 mm isolés par de la laine minérale</w:t>
      </w:r>
      <w:r w:rsidRPr="006169AA">
        <w:rPr>
          <w:rFonts w:asciiTheme="majorHAnsi" w:hAnsiTheme="majorHAnsi" w:cstheme="majorHAnsi"/>
          <w:bCs/>
        </w:rPr>
        <w:t xml:space="preserve"> et équipée de pieds. </w:t>
      </w:r>
      <w:r w:rsidR="007D574F">
        <w:rPr>
          <w:rFonts w:asciiTheme="majorHAnsi" w:hAnsiTheme="majorHAnsi" w:cstheme="majorHAnsi"/>
          <w:bCs/>
        </w:rPr>
        <w:t xml:space="preserve">La face d’accès sera en acier prélaqué de </w:t>
      </w:r>
      <w:r w:rsidR="007D574F">
        <w:t>couleur gris foncé anthracite (RAL 7016). Et s</w:t>
      </w:r>
      <w:r w:rsidR="007D574F">
        <w:rPr>
          <w:rFonts w:asciiTheme="majorHAnsi" w:hAnsiTheme="majorHAnsi" w:cstheme="majorHAnsi"/>
          <w:bCs/>
        </w:rPr>
        <w:t>elon version, l</w:t>
      </w:r>
      <w:r w:rsidR="007D574F" w:rsidRPr="006169AA">
        <w:rPr>
          <w:rFonts w:asciiTheme="majorHAnsi" w:hAnsiTheme="majorHAnsi" w:cstheme="majorHAnsi"/>
          <w:bCs/>
          <w:color w:val="000000"/>
        </w:rPr>
        <w:t>es</w:t>
      </w:r>
      <w:r w:rsidR="007D574F">
        <w:rPr>
          <w:rFonts w:asciiTheme="majorHAnsi" w:hAnsiTheme="majorHAnsi" w:cstheme="majorHAnsi"/>
          <w:bCs/>
          <w:color w:val="000000"/>
        </w:rPr>
        <w:t xml:space="preserve"> autres</w:t>
      </w:r>
      <w:r w:rsidR="007D574F"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7D574F" w:rsidRPr="006169AA">
        <w:rPr>
          <w:rFonts w:asciiTheme="majorHAnsi" w:hAnsiTheme="majorHAnsi" w:cstheme="majorHAnsi"/>
          <w:b/>
          <w:bCs/>
          <w:color w:val="000000"/>
        </w:rPr>
        <w:t>panneaux extérieurs</w:t>
      </w:r>
      <w:r w:rsidR="007D574F" w:rsidRPr="006169AA">
        <w:rPr>
          <w:rFonts w:asciiTheme="majorHAnsi" w:hAnsiTheme="majorHAnsi" w:cstheme="majorHAnsi"/>
          <w:bCs/>
          <w:color w:val="000000"/>
        </w:rPr>
        <w:t xml:space="preserve"> seront fabriqués en acier prélaqué de couleur </w:t>
      </w:r>
      <w:r w:rsidR="007D574F" w:rsidRPr="006169AA">
        <w:rPr>
          <w:rFonts w:asciiTheme="majorHAnsi" w:hAnsiTheme="majorHAnsi" w:cstheme="majorHAnsi"/>
          <w:b/>
          <w:bCs/>
          <w:color w:val="000000"/>
        </w:rPr>
        <w:t xml:space="preserve">gris RAL 9006 assurant une bonne tenue à </w:t>
      </w:r>
      <w:r w:rsidR="007D574F" w:rsidRPr="006169AA">
        <w:rPr>
          <w:rFonts w:asciiTheme="majorHAnsi" w:hAnsiTheme="majorHAnsi" w:cstheme="majorHAnsi"/>
          <w:bCs/>
          <w:color w:val="000000"/>
        </w:rPr>
        <w:t>la corrosion et aux ultraviolets</w:t>
      </w:r>
      <w:r w:rsidR="007D574F">
        <w:rPr>
          <w:rFonts w:asciiTheme="majorHAnsi" w:hAnsiTheme="majorHAnsi" w:cstheme="majorHAnsi"/>
          <w:bCs/>
          <w:color w:val="000000"/>
        </w:rPr>
        <w:t xml:space="preserve"> ou en acier galvanisé</w:t>
      </w:r>
      <w:r w:rsidR="007D574F" w:rsidRPr="006169AA">
        <w:rPr>
          <w:rFonts w:asciiTheme="majorHAnsi" w:hAnsiTheme="majorHAnsi" w:cstheme="majorHAnsi"/>
          <w:bCs/>
          <w:color w:val="000000"/>
        </w:rPr>
        <w:t>.</w:t>
      </w:r>
      <w:r w:rsidRPr="006169AA">
        <w:rPr>
          <w:rFonts w:asciiTheme="majorHAnsi" w:hAnsiTheme="majorHAnsi" w:cstheme="majorHAnsi"/>
          <w:bCs/>
          <w:color w:val="000000"/>
        </w:rPr>
        <w:t xml:space="preserve"> Des portes sur charnières verrouillables permettront un accès facile à tous les composants. </w:t>
      </w:r>
    </w:p>
    <w:p w14:paraId="4104A524" w14:textId="2CBB65DD" w:rsidR="0098597F" w:rsidRDefault="008A57A4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</w:rPr>
        <w:t xml:space="preserve">De type </w:t>
      </w:r>
      <w:r w:rsidRPr="006169AA">
        <w:rPr>
          <w:rFonts w:asciiTheme="majorHAnsi" w:hAnsiTheme="majorHAnsi" w:cstheme="majorHAnsi"/>
          <w:b/>
          <w:bCs/>
        </w:rPr>
        <w:t>monobloc</w:t>
      </w:r>
      <w:r w:rsidRPr="006169AA">
        <w:rPr>
          <w:rFonts w:asciiTheme="majorHAnsi" w:hAnsiTheme="majorHAnsi" w:cstheme="majorHAnsi"/>
          <w:bCs/>
        </w:rPr>
        <w:t>, e</w:t>
      </w:r>
      <w:r w:rsidRPr="006169AA">
        <w:rPr>
          <w:rFonts w:asciiTheme="majorHAnsi" w:hAnsiTheme="majorHAnsi" w:cstheme="majorHAnsi"/>
        </w:rPr>
        <w:t xml:space="preserve">lle sera située en intérieure/extérieure et sera disponible de </w:t>
      </w:r>
      <w:r w:rsidR="00B83CA6">
        <w:rPr>
          <w:rFonts w:asciiTheme="majorHAnsi" w:hAnsiTheme="majorHAnsi" w:cstheme="majorHAnsi"/>
          <w:b/>
        </w:rPr>
        <w:t>10</w:t>
      </w:r>
      <w:r w:rsidR="00860ABC" w:rsidRPr="006169AA">
        <w:rPr>
          <w:rFonts w:asciiTheme="majorHAnsi" w:hAnsiTheme="majorHAnsi" w:cstheme="majorHAnsi"/>
          <w:b/>
        </w:rPr>
        <w:t>00</w:t>
      </w:r>
      <w:r w:rsidRPr="006169AA">
        <w:rPr>
          <w:rFonts w:asciiTheme="majorHAnsi" w:hAnsiTheme="majorHAnsi" w:cstheme="majorHAnsi"/>
          <w:b/>
        </w:rPr>
        <w:t xml:space="preserve"> à </w:t>
      </w:r>
      <w:r w:rsidR="008B0820">
        <w:rPr>
          <w:rFonts w:asciiTheme="majorHAnsi" w:hAnsiTheme="majorHAnsi" w:cstheme="majorHAnsi"/>
          <w:b/>
        </w:rPr>
        <w:t>8</w:t>
      </w:r>
      <w:r w:rsidR="00E335D3">
        <w:rPr>
          <w:rFonts w:asciiTheme="majorHAnsi" w:hAnsiTheme="majorHAnsi" w:cstheme="majorHAnsi"/>
          <w:b/>
        </w:rPr>
        <w:t>7</w:t>
      </w:r>
      <w:r w:rsidRPr="006169AA">
        <w:rPr>
          <w:rFonts w:asciiTheme="majorHAnsi" w:hAnsiTheme="majorHAnsi" w:cstheme="majorHAnsi"/>
          <w:b/>
        </w:rPr>
        <w:t>00 m</w:t>
      </w:r>
      <w:r w:rsidRPr="006169AA">
        <w:rPr>
          <w:rFonts w:asciiTheme="majorHAnsi" w:hAnsiTheme="majorHAnsi" w:cstheme="majorHAnsi"/>
          <w:b/>
          <w:vertAlign w:val="superscript"/>
        </w:rPr>
        <w:t>3</w:t>
      </w:r>
      <w:r w:rsidRPr="006169AA">
        <w:rPr>
          <w:rFonts w:asciiTheme="majorHAnsi" w:hAnsiTheme="majorHAnsi" w:cstheme="majorHAnsi"/>
          <w:b/>
        </w:rPr>
        <w:t>/h</w:t>
      </w:r>
      <w:r w:rsidRPr="006169AA">
        <w:rPr>
          <w:rFonts w:asciiTheme="majorHAnsi" w:hAnsiTheme="majorHAnsi" w:cstheme="majorHAnsi"/>
        </w:rPr>
        <w:t xml:space="preserve"> (</w:t>
      </w:r>
      <w:r w:rsidR="008B0820">
        <w:rPr>
          <w:rFonts w:asciiTheme="majorHAnsi" w:hAnsiTheme="majorHAnsi" w:cstheme="majorHAnsi"/>
        </w:rPr>
        <w:t>9</w:t>
      </w:r>
      <w:r w:rsidRPr="006169AA">
        <w:rPr>
          <w:rFonts w:asciiTheme="majorHAnsi" w:hAnsiTheme="majorHAnsi" w:cstheme="majorHAnsi"/>
        </w:rPr>
        <w:t xml:space="preserve"> tailles).</w:t>
      </w:r>
      <w:r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La centrale double flux sera disponible en 2 versions : </w:t>
      </w:r>
      <w:r w:rsidR="0098597F" w:rsidRPr="006169AA">
        <w:rPr>
          <w:rFonts w:asciiTheme="majorHAnsi" w:hAnsiTheme="majorHAnsi" w:cstheme="majorHAnsi"/>
          <w:b/>
          <w:bCs/>
          <w:color w:val="000000"/>
        </w:rPr>
        <w:t>face accès droite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 ou </w:t>
      </w:r>
      <w:r w:rsidR="0098597F" w:rsidRPr="006169AA">
        <w:rPr>
          <w:rFonts w:asciiTheme="majorHAnsi" w:hAnsiTheme="majorHAnsi" w:cstheme="majorHAnsi"/>
          <w:b/>
          <w:bCs/>
          <w:color w:val="000000"/>
        </w:rPr>
        <w:t>face d’accès gauche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 (dans le sens du soufflage).</w:t>
      </w:r>
    </w:p>
    <w:p w14:paraId="6A40202E" w14:textId="11F6865E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proofErr w:type="spellStart"/>
      <w:r w:rsidRPr="007B6190">
        <w:rPr>
          <w:rFonts w:asciiTheme="majorHAnsi" w:hAnsiTheme="majorHAnsi" w:cstheme="majorHAnsi"/>
          <w:b/>
        </w:rPr>
        <w:t>ErP</w:t>
      </w:r>
      <w:proofErr w:type="spellEnd"/>
      <w:r w:rsidRPr="007B6190">
        <w:rPr>
          <w:rFonts w:asciiTheme="majorHAnsi" w:hAnsiTheme="majorHAnsi" w:cstheme="majorHAnsi"/>
          <w:b/>
        </w:rPr>
        <w:t xml:space="preserve"> 2018</w:t>
      </w:r>
      <w:r w:rsidR="007D574F">
        <w:rPr>
          <w:rFonts w:asciiTheme="majorHAnsi" w:hAnsiTheme="majorHAnsi" w:cstheme="majorHAnsi"/>
        </w:rPr>
        <w:t>.</w:t>
      </w:r>
    </w:p>
    <w:p w14:paraId="391F7734" w14:textId="1B474428" w:rsidR="0098597F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 xml:space="preserve">échangeur </w:t>
      </w:r>
      <w:proofErr w:type="spellStart"/>
      <w:r w:rsidRPr="009371CA">
        <w:rPr>
          <w:rFonts w:asciiTheme="majorHAnsi" w:hAnsiTheme="majorHAnsi" w:cstheme="majorHAnsi"/>
          <w:b/>
          <w:bCs/>
        </w:rPr>
        <w:t>contreflux</w:t>
      </w:r>
      <w:proofErr w:type="spellEnd"/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 certifié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72450496" w14:textId="5BB8E70B" w:rsidR="00647350" w:rsidRPr="00C737D1" w:rsidRDefault="00647350" w:rsidP="00647350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color w:val="000000"/>
        </w:rPr>
        <w:t xml:space="preserve">La qualité de l’air sera assurée grâce </w:t>
      </w:r>
      <w:r>
        <w:rPr>
          <w:rFonts w:cstheme="minorHAnsi"/>
        </w:rPr>
        <w:t>à des</w:t>
      </w:r>
      <w:r w:rsidRPr="00C737D1">
        <w:rPr>
          <w:rFonts w:cstheme="minorHAnsi"/>
        </w:rPr>
        <w:t xml:space="preserve"> filtres </w:t>
      </w:r>
      <w:r w:rsidRPr="002A7299">
        <w:rPr>
          <w:rFonts w:cstheme="minorHAnsi"/>
          <w:b/>
          <w:bCs/>
        </w:rPr>
        <w:t>F7</w:t>
      </w:r>
      <w:r>
        <w:rPr>
          <w:rFonts w:cstheme="minorHAnsi"/>
        </w:rPr>
        <w:t xml:space="preserve"> </w:t>
      </w:r>
      <w:r w:rsidRPr="00FB0DBE">
        <w:rPr>
          <w:rFonts w:asciiTheme="majorHAnsi" w:hAnsiTheme="majorHAnsi" w:cstheme="majorHAnsi"/>
        </w:rPr>
        <w:t xml:space="preserve">(ePM1 60%) / </w:t>
      </w:r>
      <w:r w:rsidRPr="002A7299">
        <w:rPr>
          <w:rFonts w:asciiTheme="majorHAnsi" w:hAnsiTheme="majorHAnsi" w:cstheme="majorHAnsi"/>
          <w:b/>
          <w:bCs/>
        </w:rPr>
        <w:t>G4</w:t>
      </w:r>
      <w:r w:rsidRPr="00FB0DBE">
        <w:rPr>
          <w:rFonts w:asciiTheme="majorHAnsi" w:hAnsiTheme="majorHAnsi" w:cstheme="majorHAnsi"/>
        </w:rPr>
        <w:t xml:space="preserve"> (grossier 6</w:t>
      </w:r>
      <w:r w:rsidR="00425D71">
        <w:rPr>
          <w:rFonts w:asciiTheme="majorHAnsi" w:hAnsiTheme="majorHAnsi" w:cstheme="majorHAnsi"/>
        </w:rPr>
        <w:t>0</w:t>
      </w:r>
      <w:r w:rsidRPr="00FB0DBE">
        <w:rPr>
          <w:rFonts w:asciiTheme="majorHAnsi" w:hAnsiTheme="majorHAnsi" w:cstheme="majorHAnsi"/>
        </w:rPr>
        <w:t>%)</w:t>
      </w:r>
      <w:r w:rsidR="00BA1749">
        <w:rPr>
          <w:rFonts w:asciiTheme="majorHAnsi" w:hAnsiTheme="majorHAnsi" w:cstheme="majorHAnsi"/>
        </w:rPr>
        <w:t xml:space="preserve"> et l</w:t>
      </w:r>
      <w:r w:rsidR="001518F5">
        <w:rPr>
          <w:rFonts w:asciiTheme="majorHAnsi" w:hAnsiTheme="majorHAnsi" w:cstheme="majorHAnsi"/>
        </w:rPr>
        <w:t>e niveau d’encrassement des filtres sera</w:t>
      </w:r>
      <w:r w:rsidR="00BA1749">
        <w:rPr>
          <w:rFonts w:asciiTheme="majorHAnsi" w:hAnsiTheme="majorHAnsi" w:cstheme="majorHAnsi"/>
        </w:rPr>
        <w:t xml:space="preserve"> </w:t>
      </w:r>
      <w:r w:rsidR="001518F5">
        <w:rPr>
          <w:rFonts w:asciiTheme="majorHAnsi" w:hAnsiTheme="majorHAnsi" w:cstheme="majorHAnsi"/>
        </w:rPr>
        <w:t>mesuré gr</w:t>
      </w:r>
      <w:r w:rsidR="00D43DD0">
        <w:rPr>
          <w:rFonts w:asciiTheme="majorHAnsi" w:hAnsiTheme="majorHAnsi" w:cstheme="majorHAnsi"/>
        </w:rPr>
        <w:t>â</w:t>
      </w:r>
      <w:r w:rsidR="001518F5">
        <w:rPr>
          <w:rFonts w:asciiTheme="majorHAnsi" w:hAnsiTheme="majorHAnsi" w:cstheme="majorHAnsi"/>
        </w:rPr>
        <w:t xml:space="preserve">ce à des </w:t>
      </w:r>
      <w:r w:rsidR="00D82A82">
        <w:rPr>
          <w:rFonts w:asciiTheme="majorHAnsi" w:hAnsiTheme="majorHAnsi" w:cstheme="majorHAnsi"/>
        </w:rPr>
        <w:t>pressostat</w:t>
      </w:r>
      <w:r w:rsidR="00635378">
        <w:rPr>
          <w:rFonts w:asciiTheme="majorHAnsi" w:hAnsiTheme="majorHAnsi" w:cstheme="majorHAnsi"/>
        </w:rPr>
        <w:t>s</w:t>
      </w:r>
      <w:r w:rsidRPr="00C737D1">
        <w:rPr>
          <w:rFonts w:cstheme="minorHAnsi"/>
        </w:rPr>
        <w:t xml:space="preserve">. </w:t>
      </w:r>
      <w:r>
        <w:rPr>
          <w:rFonts w:cstheme="minorHAnsi"/>
        </w:rPr>
        <w:t xml:space="preserve">En option, des filtres </w:t>
      </w:r>
      <w:r w:rsidRPr="002A7299">
        <w:rPr>
          <w:rFonts w:asciiTheme="majorHAnsi" w:hAnsiTheme="majorHAnsi" w:cstheme="majorHAnsi"/>
          <w:b/>
          <w:bCs/>
        </w:rPr>
        <w:t>M5</w:t>
      </w:r>
      <w:r w:rsidRPr="00FB0DBE">
        <w:rPr>
          <w:rFonts w:asciiTheme="majorHAnsi" w:hAnsiTheme="majorHAnsi" w:cstheme="majorHAnsi"/>
        </w:rPr>
        <w:t xml:space="preserve"> (ePM10 50%),</w:t>
      </w:r>
      <w:r w:rsidRPr="00FB0DBE">
        <w:rPr>
          <w:rFonts w:asciiTheme="majorHAnsi" w:hAnsiTheme="majorHAnsi" w:cstheme="majorHAnsi"/>
          <w:b/>
        </w:rPr>
        <w:t xml:space="preserve"> F9 </w:t>
      </w:r>
      <w:r w:rsidRPr="00FB0DBE">
        <w:rPr>
          <w:rFonts w:asciiTheme="majorHAnsi" w:hAnsiTheme="majorHAnsi" w:cstheme="majorHAnsi"/>
        </w:rPr>
        <w:t>(ePM1 90%)</w:t>
      </w:r>
      <w:r w:rsidR="006751DE"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>peuvent être également installés.</w:t>
      </w:r>
    </w:p>
    <w:p w14:paraId="072CCE5A" w14:textId="72CD8A12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 xml:space="preserve">conformes à </w:t>
      </w:r>
      <w:proofErr w:type="spellStart"/>
      <w:r w:rsidRPr="006169AA">
        <w:rPr>
          <w:rFonts w:asciiTheme="majorHAnsi" w:hAnsiTheme="majorHAnsi" w:cstheme="majorHAnsi"/>
          <w:b/>
          <w:color w:val="231F20"/>
        </w:rPr>
        <w:t>l’ErP</w:t>
      </w:r>
      <w:proofErr w:type="spellEnd"/>
      <w:r w:rsidR="006D3BE0">
        <w:rPr>
          <w:rFonts w:asciiTheme="majorHAnsi" w:hAnsiTheme="majorHAnsi" w:cstheme="majorHAnsi"/>
          <w:b/>
          <w:color w:val="231F20"/>
        </w:rPr>
        <w:t xml:space="preserve"> 2018</w:t>
      </w:r>
      <w:r w:rsidRPr="006169AA">
        <w:rPr>
          <w:rFonts w:asciiTheme="majorHAnsi" w:hAnsiTheme="majorHAnsi" w:cstheme="majorHAnsi"/>
          <w:b/>
          <w:color w:val="231F20"/>
        </w:rPr>
        <w:t>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</w:t>
      </w:r>
      <w:proofErr w:type="spellStart"/>
      <w:r w:rsidR="000326CA" w:rsidRPr="006169AA">
        <w:rPr>
          <w:rFonts w:asciiTheme="majorHAnsi" w:hAnsiTheme="majorHAnsi" w:cstheme="majorHAnsi"/>
          <w:color w:val="231F20"/>
        </w:rPr>
        <w:t>Specific</w:t>
      </w:r>
      <w:proofErr w:type="spellEnd"/>
      <w:r w:rsidR="000326CA" w:rsidRPr="006169AA">
        <w:rPr>
          <w:rFonts w:asciiTheme="majorHAnsi" w:hAnsiTheme="majorHAnsi" w:cstheme="majorHAnsi"/>
          <w:color w:val="231F20"/>
        </w:rPr>
        <w:t xml:space="preserve"> Fan Power) &lt; 2, ces moteurs font partis des plus économes du marché.</w:t>
      </w:r>
    </w:p>
    <w:p w14:paraId="5CF4F8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B83CA6">
        <w:rPr>
          <w:rFonts w:asciiTheme="majorHAnsi" w:hAnsiTheme="majorHAnsi" w:cstheme="majorHAnsi"/>
          <w:bCs/>
          <w:color w:val="000000"/>
        </w:rPr>
        <w:t xml:space="preserve">tactile </w:t>
      </w:r>
      <w:r w:rsidRPr="006169AA">
        <w:rPr>
          <w:rFonts w:asciiTheme="majorHAnsi" w:hAnsiTheme="majorHAnsi" w:cstheme="majorHAnsi"/>
          <w:bCs/>
          <w:color w:val="000000"/>
        </w:rPr>
        <w:t xml:space="preserve">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F24F11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6D00336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651805C2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65A1C6D4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0A55ADAD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CO2</w:t>
      </w:r>
    </w:p>
    <w:p w14:paraId="13F48697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26DBFFEF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60F64CB0" w14:textId="77777777" w:rsidR="0098597F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814EEED" w14:textId="77777777" w:rsidR="00E049D7" w:rsidRPr="009371CA" w:rsidRDefault="00E049D7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63E8E61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lastRenderedPageBreak/>
        <w:t xml:space="preserve">En température, selon </w:t>
      </w:r>
      <w:r w:rsidRPr="009371CA">
        <w:rPr>
          <w:rFonts w:asciiTheme="majorHAnsi" w:hAnsiTheme="majorHAnsi" w:cstheme="majorHAnsi"/>
          <w:b/>
          <w:bCs/>
          <w:color w:val="000000"/>
        </w:rPr>
        <w:t>3 modes possibles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78D0A8C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77E77D48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06BE2CC5" w14:textId="32D94914" w:rsidR="0098597F" w:rsidRPr="009371CA" w:rsidRDefault="0098597F" w:rsidP="35C081DD">
      <w:pPr>
        <w:pStyle w:val="Default"/>
        <w:numPr>
          <w:ilvl w:val="0"/>
          <w:numId w:val="23"/>
        </w:numPr>
        <w:rPr>
          <w:rFonts w:asciiTheme="majorHAnsi" w:hAnsiTheme="majorHAnsi" w:cstheme="majorBidi"/>
          <w:sz w:val="22"/>
          <w:szCs w:val="22"/>
        </w:rPr>
      </w:pPr>
      <w:r w:rsidRPr="35C081DD">
        <w:rPr>
          <w:rFonts w:asciiTheme="majorHAnsi" w:hAnsiTheme="majorHAnsi" w:cstheme="majorBidi"/>
          <w:sz w:val="22"/>
          <w:szCs w:val="22"/>
        </w:rPr>
        <w:t xml:space="preserve">Maintien d’un delta de température constant entre </w:t>
      </w:r>
      <w:r w:rsidR="275AA6E3" w:rsidRPr="35C081DD">
        <w:rPr>
          <w:rFonts w:asciiTheme="majorHAnsi" w:hAnsiTheme="majorHAnsi" w:cstheme="majorBidi"/>
          <w:sz w:val="22"/>
          <w:szCs w:val="22"/>
        </w:rPr>
        <w:t>t</w:t>
      </w:r>
      <w:r w:rsidRPr="35C081DD">
        <w:rPr>
          <w:rFonts w:asciiTheme="majorHAnsi" w:hAnsiTheme="majorHAnsi" w:cstheme="majorBidi"/>
          <w:sz w:val="22"/>
          <w:szCs w:val="22"/>
        </w:rPr>
        <w:t>empérature de soufflage et de reprise.</w:t>
      </w:r>
    </w:p>
    <w:p w14:paraId="48C82D8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4288459A" w14:textId="18E90805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Pour assurer un contrôle optimal de température de soufflage, l’unité pourra être équipée d’une </w:t>
      </w:r>
      <w:r w:rsidRPr="009371CA">
        <w:rPr>
          <w:rFonts w:asciiTheme="majorHAnsi" w:hAnsiTheme="majorHAnsi" w:cstheme="majorHAnsi"/>
          <w:b/>
        </w:rPr>
        <w:t>batterie de post-chauffe électrique</w:t>
      </w:r>
      <w:r w:rsidRPr="009371CA">
        <w:rPr>
          <w:rFonts w:asciiTheme="majorHAnsi" w:hAnsiTheme="majorHAnsi" w:cstheme="majorHAnsi"/>
        </w:rPr>
        <w:t xml:space="preserve">, </w:t>
      </w:r>
      <w:r w:rsidRPr="009371CA">
        <w:rPr>
          <w:rFonts w:asciiTheme="majorHAnsi" w:hAnsiTheme="majorHAnsi" w:cstheme="majorHAnsi"/>
          <w:b/>
        </w:rPr>
        <w:t>batterie eau chaude, batterie eau froide</w:t>
      </w:r>
      <w:r w:rsidRPr="009371CA">
        <w:rPr>
          <w:rFonts w:asciiTheme="majorHAnsi" w:hAnsiTheme="majorHAnsi" w:cstheme="majorHAnsi"/>
        </w:rPr>
        <w:t xml:space="preserve"> ou</w:t>
      </w:r>
      <w:r w:rsidR="001E08A1">
        <w:rPr>
          <w:rFonts w:asciiTheme="majorHAnsi" w:hAnsiTheme="majorHAnsi" w:cstheme="majorHAnsi"/>
        </w:rPr>
        <w:t xml:space="preserve"> </w:t>
      </w:r>
      <w:r w:rsidR="001E08A1" w:rsidRPr="001E08A1">
        <w:rPr>
          <w:rFonts w:asciiTheme="majorHAnsi" w:hAnsiTheme="majorHAnsi" w:cstheme="majorHAnsi"/>
          <w:b/>
          <w:bCs/>
        </w:rPr>
        <w:t>réversible</w:t>
      </w:r>
      <w:r w:rsidR="001E08A1">
        <w:rPr>
          <w:rFonts w:asciiTheme="majorHAnsi" w:hAnsiTheme="majorHAnsi" w:cstheme="majorHAnsi"/>
        </w:rPr>
        <w:t xml:space="preserve"> </w:t>
      </w:r>
      <w:r w:rsidR="001E08A1" w:rsidRPr="001E08A1">
        <w:rPr>
          <w:rFonts w:asciiTheme="majorHAnsi" w:hAnsiTheme="majorHAnsi" w:cstheme="majorHAnsi"/>
        </w:rPr>
        <w:t>(</w:t>
      </w:r>
      <w:r w:rsidRPr="001E08A1">
        <w:rPr>
          <w:rFonts w:asciiTheme="majorHAnsi" w:hAnsiTheme="majorHAnsi" w:cstheme="majorHAnsi"/>
        </w:rPr>
        <w:t>change over</w:t>
      </w:r>
      <w:r w:rsidR="001E08A1" w:rsidRPr="001E08A1">
        <w:rPr>
          <w:rFonts w:asciiTheme="majorHAnsi" w:hAnsiTheme="majorHAnsi" w:cstheme="majorHAnsi"/>
        </w:rPr>
        <w:t>)</w:t>
      </w:r>
      <w:r w:rsidR="00C47D16">
        <w:rPr>
          <w:rFonts w:asciiTheme="majorHAnsi" w:hAnsiTheme="majorHAnsi" w:cstheme="majorHAnsi"/>
        </w:rPr>
        <w:t xml:space="preserve"> avec </w:t>
      </w:r>
      <w:r w:rsidR="0085440A">
        <w:rPr>
          <w:rFonts w:asciiTheme="majorHAnsi" w:hAnsiTheme="majorHAnsi" w:cstheme="majorHAnsi"/>
        </w:rPr>
        <w:t xml:space="preserve">ou sans vanne 3 voies motorisée selon </w:t>
      </w:r>
      <w:r w:rsidR="0096510A">
        <w:rPr>
          <w:rFonts w:asciiTheme="majorHAnsi" w:hAnsiTheme="majorHAnsi" w:cstheme="majorHAnsi"/>
        </w:rPr>
        <w:t>le besoin du client</w:t>
      </w:r>
      <w:r w:rsidRPr="001E08A1">
        <w:rPr>
          <w:rFonts w:asciiTheme="majorHAnsi" w:hAnsiTheme="majorHAnsi" w:cstheme="majorHAnsi"/>
        </w:rPr>
        <w:t>.</w:t>
      </w:r>
    </w:p>
    <w:p w14:paraId="00E2F473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>.</w:t>
      </w:r>
    </w:p>
    <w:p w14:paraId="1DC8888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83CA6">
        <w:rPr>
          <w:rFonts w:asciiTheme="majorHAnsi" w:hAnsiTheme="majorHAnsi" w:cstheme="majorHAnsi"/>
        </w:rPr>
        <w:t xml:space="preserve">La </w:t>
      </w:r>
      <w:r w:rsidRPr="00B83CA6">
        <w:rPr>
          <w:rFonts w:asciiTheme="majorHAnsi" w:hAnsiTheme="majorHAnsi" w:cstheme="majorHAnsi"/>
          <w:b/>
        </w:rPr>
        <w:t>fonction antigel</w:t>
      </w:r>
      <w:r w:rsidRPr="00B83CA6">
        <w:rPr>
          <w:rFonts w:asciiTheme="majorHAnsi" w:hAnsiTheme="majorHAnsi" w:cstheme="majorHAnsi"/>
        </w:rPr>
        <w:t xml:space="preserve"> sera assurée par le bypass modulant afin de ne pas déséquilibrer les débits ou par une batterie électrique </w:t>
      </w:r>
      <w:r w:rsidR="00B83CA6">
        <w:rPr>
          <w:rFonts w:asciiTheme="majorHAnsi" w:hAnsiTheme="majorHAnsi" w:cstheme="majorHAnsi"/>
        </w:rPr>
        <w:t xml:space="preserve">à l’air extrait </w:t>
      </w:r>
      <w:r w:rsidRPr="00B83CA6">
        <w:rPr>
          <w:rFonts w:asciiTheme="majorHAnsi" w:hAnsiTheme="majorHAnsi" w:cstheme="majorHAnsi"/>
        </w:rPr>
        <w:t>qui permet le maintien de la température de rejet au-delà du point d’apparition du givre.</w:t>
      </w:r>
    </w:p>
    <w:p w14:paraId="312AE8C8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56310D0B" w14:textId="77777777" w:rsidR="00AC7049" w:rsidRPr="000326CA" w:rsidRDefault="0098597F" w:rsidP="000326CA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proofErr w:type="spellStart"/>
      <w:r w:rsidRPr="009371CA">
        <w:rPr>
          <w:rFonts w:asciiTheme="majorHAnsi" w:hAnsiTheme="majorHAnsi" w:cstheme="majorHAnsi"/>
          <w:b/>
          <w:bCs/>
          <w:color w:val="000000"/>
        </w:rPr>
        <w:t>BacNet</w:t>
      </w:r>
      <w:proofErr w:type="spellEnd"/>
      <w:r w:rsidRPr="009371CA">
        <w:rPr>
          <w:rFonts w:asciiTheme="majorHAnsi" w:hAnsiTheme="majorHAnsi" w:cstheme="majorHAnsi"/>
          <w:b/>
          <w:bCs/>
          <w:color w:val="000000"/>
        </w:rPr>
        <w:t>.</w:t>
      </w:r>
    </w:p>
    <w:p w14:paraId="32CE5306" w14:textId="77777777" w:rsidR="00AC7049" w:rsidRPr="009371CA" w:rsidRDefault="00AC7049" w:rsidP="004A4C2E">
      <w:pPr>
        <w:rPr>
          <w:rFonts w:asciiTheme="majorHAnsi" w:hAnsiTheme="majorHAnsi" w:cstheme="majorHAnsi"/>
        </w:rPr>
      </w:pPr>
    </w:p>
    <w:p w14:paraId="3053DE41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1C822B9F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48D03B98" w14:textId="4B367423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produit</w:t>
      </w:r>
      <w:r w:rsidR="009D0AB0">
        <w:rPr>
          <w:rFonts w:asciiTheme="majorHAnsi" w:hAnsiTheme="majorHAnsi" w:cstheme="majorHAnsi"/>
          <w:snapToGrid w:val="0"/>
        </w:rPr>
        <w:t xml:space="preserve"> certifié</w:t>
      </w:r>
      <w:r w:rsidRPr="009371CA">
        <w:rPr>
          <w:rFonts w:asciiTheme="majorHAnsi" w:hAnsiTheme="majorHAnsi" w:cstheme="majorHAnsi"/>
          <w:snapToGrid w:val="0"/>
        </w:rPr>
        <w:t xml:space="preserve">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78AFEF9" w14:textId="269AC64E" w:rsidR="004A4C2E" w:rsidRPr="001C673C" w:rsidRDefault="009D0AB0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b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</w:t>
      </w:r>
      <w:proofErr w:type="spellStart"/>
      <w:r w:rsidR="00C532C6" w:rsidRPr="001C673C">
        <w:rPr>
          <w:rFonts w:asciiTheme="majorHAnsi" w:hAnsiTheme="majorHAnsi" w:cstheme="majorHAnsi"/>
          <w:b/>
          <w:snapToGrid w:val="0"/>
        </w:rPr>
        <w:t>ErP</w:t>
      </w:r>
      <w:proofErr w:type="spellEnd"/>
      <w:r w:rsidR="00C532C6" w:rsidRPr="001C673C">
        <w:rPr>
          <w:rFonts w:asciiTheme="majorHAnsi" w:hAnsiTheme="majorHAnsi" w:cstheme="majorHAnsi"/>
          <w:b/>
          <w:snapToGrid w:val="0"/>
        </w:rPr>
        <w:t xml:space="preserve"> Lot 6] 2018</w:t>
      </w:r>
    </w:p>
    <w:p w14:paraId="2A647E9C" w14:textId="43A167BD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6F3857A" w14:textId="77777777" w:rsidR="006210C9" w:rsidRDefault="006210C9" w:rsidP="006210C9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50DB9567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12FF77B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Caractéristiques techniques</w:t>
      </w:r>
    </w:p>
    <w:p w14:paraId="6DA1A05E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</w:p>
    <w:p w14:paraId="6C922903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E3C4376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8F4EAF2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spellStart"/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</w:t>
      </w:r>
      <w:proofErr w:type="spellEnd"/>
      <w:r w:rsidRPr="009371CA">
        <w:rPr>
          <w:rFonts w:asciiTheme="majorHAnsi" w:hAnsiTheme="majorHAnsi" w:cstheme="majorHAnsi"/>
          <w:color w:val="auto"/>
          <w:sz w:val="22"/>
          <w:szCs w:val="22"/>
        </w:rPr>
        <w:t>) (20/80°C) - Classement A1.</w:t>
      </w:r>
    </w:p>
    <w:p w14:paraId="56E62107" w14:textId="77777777" w:rsidR="00C933CE" w:rsidRPr="009371CA" w:rsidRDefault="00C933CE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Faible p</w:t>
      </w:r>
      <w:r w:rsidRPr="00C933CE">
        <w:rPr>
          <w:rFonts w:asciiTheme="majorHAnsi" w:hAnsiTheme="majorHAnsi" w:cstheme="majorHAnsi"/>
          <w:b/>
          <w:color w:val="auto"/>
          <w:sz w:val="22"/>
          <w:szCs w:val="22"/>
        </w:rPr>
        <w:t>ont thermique TB2</w:t>
      </w:r>
      <w:r>
        <w:rPr>
          <w:rFonts w:asciiTheme="majorHAnsi" w:hAnsiTheme="majorHAnsi" w:cstheme="majorHAnsi"/>
          <w:color w:val="auto"/>
          <w:sz w:val="22"/>
          <w:szCs w:val="22"/>
        </w:rPr>
        <w:t> </w:t>
      </w:r>
    </w:p>
    <w:p w14:paraId="5E24CC6B" w14:textId="77777777" w:rsidR="00AC5DE5" w:rsidRPr="009371CA" w:rsidRDefault="00AC5DE5" w:rsidP="00AC5DE5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Selon version f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initions extérieures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acier galvanisé Z225 avec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ou sans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25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µm gris foncé RAL9006 : résistance à la corrosion.</w:t>
      </w:r>
    </w:p>
    <w:p w14:paraId="3EA1008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419EF5D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0A492F8A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lastRenderedPageBreak/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4B18817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19BEB4B9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4427D2E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46D3D75E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7FA01FF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5D2B6D1A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660553A3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5668235" w14:textId="7253766F" w:rsidR="0098597F" w:rsidRPr="000326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Moteur monophasé (pour les modèles </w:t>
      </w:r>
      <w:r w:rsidR="00807D80">
        <w:rPr>
          <w:rFonts w:asciiTheme="majorHAnsi" w:hAnsiTheme="majorHAnsi" w:cstheme="majorHAnsi"/>
          <w:snapToGrid w:val="0"/>
        </w:rPr>
        <w:t>VEX520 à VEX550</w:t>
      </w:r>
      <w:r w:rsidRPr="009371CA">
        <w:rPr>
          <w:rFonts w:asciiTheme="majorHAnsi" w:hAnsiTheme="majorHAnsi" w:cstheme="majorHAnsi"/>
          <w:snapToGrid w:val="0"/>
        </w:rPr>
        <w:t xml:space="preserve">) ou triphasé (pour les modèles </w:t>
      </w:r>
      <w:r w:rsidR="00807D80">
        <w:rPr>
          <w:rFonts w:asciiTheme="majorHAnsi" w:hAnsiTheme="majorHAnsi" w:cstheme="majorHAnsi"/>
          <w:snapToGrid w:val="0"/>
        </w:rPr>
        <w:t>VEX56</w:t>
      </w:r>
      <w:r w:rsidR="001C3725">
        <w:rPr>
          <w:rFonts w:asciiTheme="majorHAnsi" w:hAnsiTheme="majorHAnsi" w:cstheme="majorHAnsi"/>
          <w:snapToGrid w:val="0"/>
        </w:rPr>
        <w:t>0 à VEX5</w:t>
      </w:r>
      <w:r w:rsidR="00E47AC2">
        <w:rPr>
          <w:rFonts w:asciiTheme="majorHAnsi" w:hAnsiTheme="majorHAnsi" w:cstheme="majorHAnsi"/>
          <w:snapToGrid w:val="0"/>
        </w:rPr>
        <w:t>9</w:t>
      </w:r>
      <w:r w:rsidR="001C3725">
        <w:rPr>
          <w:rFonts w:asciiTheme="majorHAnsi" w:hAnsiTheme="majorHAnsi" w:cstheme="majorHAnsi"/>
          <w:snapToGrid w:val="0"/>
        </w:rPr>
        <w:t>0</w:t>
      </w:r>
      <w:r w:rsidRPr="009371CA">
        <w:rPr>
          <w:rFonts w:asciiTheme="majorHAnsi" w:hAnsiTheme="majorHAnsi" w:cstheme="majorHAnsi"/>
          <w:snapToGrid w:val="0"/>
        </w:rPr>
        <w:t xml:space="preserve">) avec </w:t>
      </w:r>
      <w:r w:rsidRPr="009371CA">
        <w:rPr>
          <w:rFonts w:asciiTheme="majorHAnsi" w:hAnsiTheme="majorHAnsi" w:cstheme="majorHAnsi"/>
          <w:b/>
          <w:snapToGrid w:val="0"/>
        </w:rPr>
        <w:t>protection thermique mécanique intégrée</w:t>
      </w:r>
    </w:p>
    <w:p w14:paraId="789E1DF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64F09087" w14:textId="5C2B016D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>Alimentation</w:t>
      </w:r>
      <w:r w:rsidR="00C47D16">
        <w:rPr>
          <w:rFonts w:asciiTheme="majorHAnsi" w:hAnsiTheme="majorHAnsi" w:cstheme="majorHAnsi"/>
          <w:snapToGrid w:val="0"/>
        </w:rPr>
        <w:t xml:space="preserve"> </w:t>
      </w:r>
      <w:r w:rsidRPr="009371CA">
        <w:rPr>
          <w:rFonts w:asciiTheme="majorHAnsi" w:hAnsiTheme="majorHAnsi" w:cstheme="majorHAnsi"/>
          <w:snapToGrid w:val="0"/>
        </w:rPr>
        <w:t xml:space="preserve">: 230VAC (pour les modèles </w:t>
      </w:r>
      <w:r w:rsidR="007843A1">
        <w:rPr>
          <w:rFonts w:asciiTheme="majorHAnsi" w:hAnsiTheme="majorHAnsi" w:cstheme="majorHAnsi"/>
          <w:snapToGrid w:val="0"/>
        </w:rPr>
        <w:t>VEX520 à VEX550</w:t>
      </w:r>
      <w:r w:rsidRPr="009371CA">
        <w:rPr>
          <w:rFonts w:asciiTheme="majorHAnsi" w:hAnsiTheme="majorHAnsi" w:cstheme="majorHAnsi"/>
          <w:snapToGrid w:val="0"/>
        </w:rPr>
        <w:t>) et tri 400VAC+N</w:t>
      </w:r>
      <w:r w:rsidR="008B58D7">
        <w:rPr>
          <w:rFonts w:asciiTheme="majorHAnsi" w:hAnsiTheme="majorHAnsi" w:cstheme="majorHAnsi"/>
          <w:snapToGrid w:val="0"/>
        </w:rPr>
        <w:t xml:space="preserve"> (pour les modèles VEX5</w:t>
      </w:r>
      <w:r w:rsidR="00695EAB">
        <w:rPr>
          <w:rFonts w:asciiTheme="majorHAnsi" w:hAnsiTheme="majorHAnsi" w:cstheme="majorHAnsi"/>
          <w:snapToGrid w:val="0"/>
        </w:rPr>
        <w:t>60 à 590)</w:t>
      </w:r>
      <w:r w:rsidRPr="009371CA">
        <w:rPr>
          <w:rFonts w:asciiTheme="majorHAnsi" w:hAnsiTheme="majorHAnsi" w:cstheme="majorHAnsi"/>
          <w:snapToGrid w:val="0"/>
        </w:rPr>
        <w:t>, 50/60Hz, IP54, classe F.</w:t>
      </w:r>
    </w:p>
    <w:p w14:paraId="7BE5785C" w14:textId="77777777" w:rsidR="00756EDA" w:rsidRDefault="00756EDA" w:rsidP="00141AD0">
      <w:pPr>
        <w:jc w:val="both"/>
        <w:rPr>
          <w:rFonts w:asciiTheme="majorHAnsi" w:hAnsiTheme="majorHAnsi" w:cstheme="majorHAnsi"/>
          <w:i/>
        </w:rPr>
      </w:pPr>
    </w:p>
    <w:p w14:paraId="2D476226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Echangeur</w:t>
      </w:r>
      <w:r w:rsidRPr="009371CA">
        <w:rPr>
          <w:rFonts w:asciiTheme="majorHAnsi" w:hAnsiTheme="majorHAnsi" w:cstheme="majorHAnsi"/>
        </w:rPr>
        <w:t> :</w:t>
      </w:r>
    </w:p>
    <w:p w14:paraId="268D280B" w14:textId="37545C88" w:rsidR="0098597F" w:rsidRPr="006210C9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3A6EA4A0" w14:textId="629DB54B" w:rsidR="006210C9" w:rsidRPr="009371CA" w:rsidRDefault="006210C9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</w:t>
      </w:r>
      <w:r w:rsidR="009A45D1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 : </w:t>
      </w: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protection époxy cadre </w:t>
      </w:r>
      <w:r w:rsidR="009A45D1">
        <w:rPr>
          <w:rFonts w:asciiTheme="majorHAnsi" w:hAnsiTheme="majorHAnsi" w:cstheme="majorHAnsi"/>
          <w:snapToGrid w:val="0"/>
          <w:color w:val="auto"/>
          <w:sz w:val="22"/>
          <w:szCs w:val="22"/>
        </w:rPr>
        <w:t>+ ailettes.</w:t>
      </w:r>
    </w:p>
    <w:p w14:paraId="1045F87A" w14:textId="77777777" w:rsidR="0098597F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75A28EC" w14:textId="77777777" w:rsidR="00BF4F52" w:rsidRDefault="00BF4F52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08E0E651" w14:textId="77777777" w:rsidR="00BF4F52" w:rsidRPr="009371CA" w:rsidRDefault="00BF4F52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6F05937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D9B57C4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83CA6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83CA6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83CA6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0B82CA4E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397CC7B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18C62B9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67867A15" w14:textId="77777777" w:rsidR="00C528BC" w:rsidRPr="00AB3F71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3F71">
        <w:rPr>
          <w:rFonts w:asciiTheme="majorHAnsi" w:hAnsiTheme="majorHAnsi" w:cstheme="majorHAnsi"/>
          <w:b/>
          <w:sz w:val="22"/>
          <w:szCs w:val="22"/>
        </w:rPr>
        <w:t>Filtre plan G4</w:t>
      </w:r>
      <w:r w:rsidRPr="00AB3F71">
        <w:rPr>
          <w:rFonts w:asciiTheme="majorHAnsi" w:hAnsiTheme="majorHAnsi" w:cstheme="majorHAnsi"/>
          <w:sz w:val="22"/>
          <w:szCs w:val="22"/>
        </w:rPr>
        <w:t xml:space="preserve"> (grossier 60%) à l’extraction. Option : Filtre plan M5 (ePM10 50%) ou Filtre plan F7 (ePM1 60%)</w:t>
      </w:r>
    </w:p>
    <w:p w14:paraId="2D06730A" w14:textId="449998A0" w:rsidR="00C528BC" w:rsidRPr="0073336A" w:rsidRDefault="00C528BC" w:rsidP="35C081DD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35C081DD">
        <w:rPr>
          <w:rFonts w:asciiTheme="majorHAnsi" w:hAnsiTheme="majorHAnsi" w:cstheme="majorBidi"/>
          <w:b/>
          <w:bCs/>
          <w:sz w:val="22"/>
          <w:szCs w:val="22"/>
        </w:rPr>
        <w:t>Filtre plan F7</w:t>
      </w:r>
      <w:r w:rsidRPr="35C081DD">
        <w:rPr>
          <w:rFonts w:asciiTheme="majorHAnsi" w:hAnsiTheme="majorHAnsi" w:cstheme="majorBidi"/>
          <w:sz w:val="22"/>
          <w:szCs w:val="22"/>
        </w:rPr>
        <w:t xml:space="preserve"> (ePM1 60%) </w:t>
      </w:r>
      <w:r w:rsidRPr="35C081DD">
        <w:rPr>
          <w:rFonts w:asciiTheme="majorHAnsi" w:hAnsiTheme="majorHAnsi" w:cstheme="majorBidi"/>
          <w:b/>
          <w:bCs/>
          <w:sz w:val="22"/>
          <w:szCs w:val="22"/>
        </w:rPr>
        <w:t xml:space="preserve">ou F9 </w:t>
      </w:r>
      <w:r w:rsidRPr="35C081DD">
        <w:rPr>
          <w:rFonts w:asciiTheme="majorHAnsi" w:hAnsiTheme="majorHAnsi" w:cstheme="majorBidi"/>
          <w:sz w:val="22"/>
          <w:szCs w:val="22"/>
        </w:rPr>
        <w:t>(ePM1 90%)</w:t>
      </w:r>
      <w:r w:rsidR="006751DE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35C081DD">
        <w:rPr>
          <w:rFonts w:asciiTheme="majorHAnsi" w:hAnsiTheme="majorHAnsi" w:cstheme="majorBidi"/>
          <w:sz w:val="22"/>
          <w:szCs w:val="22"/>
        </w:rPr>
        <w:t xml:space="preserve">à l’air neuf. </w:t>
      </w:r>
    </w:p>
    <w:p w14:paraId="4A5A5482" w14:textId="5F846CEE" w:rsidR="00797640" w:rsidRPr="0073336A" w:rsidRDefault="00797640" w:rsidP="00797640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proofErr w:type="spellStart"/>
      <w:r w:rsidRPr="1057E5DB">
        <w:rPr>
          <w:rFonts w:asciiTheme="majorHAnsi" w:hAnsiTheme="majorHAnsi" w:cstheme="majorBidi"/>
          <w:b/>
          <w:bCs/>
          <w:sz w:val="22"/>
          <w:szCs w:val="22"/>
        </w:rPr>
        <w:t>Pré-filtre</w:t>
      </w:r>
      <w:proofErr w:type="spellEnd"/>
      <w:r>
        <w:rPr>
          <w:rFonts w:asciiTheme="majorHAnsi" w:hAnsiTheme="majorHAnsi" w:cstheme="majorBidi"/>
          <w:b/>
          <w:bCs/>
          <w:sz w:val="22"/>
          <w:szCs w:val="22"/>
        </w:rPr>
        <w:t xml:space="preserve"> : </w:t>
      </w:r>
      <w:r w:rsidRPr="1057E5DB">
        <w:rPr>
          <w:rFonts w:asciiTheme="majorHAnsi" w:hAnsiTheme="majorHAnsi" w:cstheme="majorBidi"/>
          <w:b/>
          <w:bCs/>
          <w:sz w:val="22"/>
          <w:szCs w:val="22"/>
        </w:rPr>
        <w:t xml:space="preserve">G4 </w:t>
      </w:r>
      <w:r w:rsidRPr="1057E5DB">
        <w:rPr>
          <w:rFonts w:asciiTheme="majorHAnsi" w:hAnsiTheme="majorHAnsi" w:cstheme="majorBidi"/>
          <w:sz w:val="22"/>
          <w:szCs w:val="22"/>
        </w:rPr>
        <w:t xml:space="preserve">(grossier 60%) ou </w:t>
      </w:r>
      <w:r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M5 (ePM10 50%) </w:t>
      </w:r>
      <w:r w:rsidRPr="1057E5DB">
        <w:rPr>
          <w:rFonts w:asciiTheme="majorHAnsi" w:hAnsiTheme="majorHAnsi" w:cstheme="majorBidi"/>
          <w:color w:val="auto"/>
          <w:sz w:val="22"/>
          <w:szCs w:val="22"/>
        </w:rPr>
        <w:t xml:space="preserve">ou </w:t>
      </w:r>
      <w:r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>F7 (ePM1 60%).</w:t>
      </w:r>
    </w:p>
    <w:p w14:paraId="75B16B1B" w14:textId="51AAD65F" w:rsidR="00C528BC" w:rsidRPr="005E076A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 w:rsidR="008C40D5"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 w:rsidR="008C40D5">
        <w:rPr>
          <w:rFonts w:asciiTheme="majorHAnsi" w:hAnsiTheme="majorHAnsi" w:cstheme="majorHAnsi"/>
          <w:sz w:val="22"/>
          <w:szCs w:val="22"/>
        </w:rPr>
        <w:t xml:space="preserve"> par </w:t>
      </w:r>
      <w:r w:rsidR="0078417C">
        <w:rPr>
          <w:rFonts w:asciiTheme="majorHAnsi" w:hAnsiTheme="majorHAnsi" w:cstheme="majorHAnsi"/>
          <w:sz w:val="22"/>
          <w:szCs w:val="22"/>
        </w:rPr>
        <w:t xml:space="preserve">pressostat (ou en option par </w:t>
      </w:r>
      <w:r w:rsidR="008C40D5">
        <w:rPr>
          <w:rFonts w:asciiTheme="majorHAnsi" w:hAnsiTheme="majorHAnsi" w:cstheme="majorHAnsi"/>
          <w:sz w:val="22"/>
          <w:szCs w:val="22"/>
        </w:rPr>
        <w:t>transmetteur</w:t>
      </w:r>
      <w:r w:rsidR="0078417C">
        <w:rPr>
          <w:rFonts w:asciiTheme="majorHAnsi" w:hAnsiTheme="majorHAnsi" w:cstheme="majorHAnsi"/>
          <w:sz w:val="22"/>
          <w:szCs w:val="22"/>
        </w:rPr>
        <w:t>s</w:t>
      </w:r>
      <w:r w:rsidR="008C40D5">
        <w:rPr>
          <w:rFonts w:asciiTheme="majorHAnsi" w:hAnsiTheme="majorHAnsi" w:cstheme="majorHAnsi"/>
          <w:sz w:val="22"/>
          <w:szCs w:val="22"/>
        </w:rPr>
        <w:t xml:space="preserve"> de pression</w:t>
      </w:r>
      <w:r w:rsidR="0078417C">
        <w:rPr>
          <w:rFonts w:asciiTheme="majorHAnsi" w:hAnsiTheme="majorHAnsi" w:cstheme="majorHAnsi"/>
          <w:sz w:val="22"/>
          <w:szCs w:val="22"/>
        </w:rPr>
        <w:t xml:space="preserve"> pour une lecture des débits en temps réel)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55A5274E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BE1B5A0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5D01903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2007818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5B01CEB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6F635FA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52594D1A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46EFCA9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lastRenderedPageBreak/>
        <w:t>5 modes de pilotages en débit :</w:t>
      </w:r>
    </w:p>
    <w:p w14:paraId="783AFAA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09AE1084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75BC4E9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CO2</w:t>
      </w:r>
    </w:p>
    <w:p w14:paraId="541F4733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4EFB5BA6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1BF7CD44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0C8A7B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79D8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20D4C7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433BAE33" w14:textId="1B6ABAFF" w:rsidR="004A4C2E" w:rsidRPr="009371CA" w:rsidRDefault="004A4C2E" w:rsidP="35C081DD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Bidi"/>
          <w:sz w:val="22"/>
          <w:szCs w:val="22"/>
        </w:rPr>
      </w:pPr>
      <w:r w:rsidRPr="35C081DD">
        <w:rPr>
          <w:rFonts w:asciiTheme="majorHAnsi" w:hAnsiTheme="majorHAnsi" w:cstheme="majorBidi"/>
          <w:sz w:val="22"/>
          <w:szCs w:val="22"/>
        </w:rPr>
        <w:t xml:space="preserve">Maintien d’un delta de température constant entre </w:t>
      </w:r>
      <w:r w:rsidR="79634E2E" w:rsidRPr="35C081DD">
        <w:rPr>
          <w:rFonts w:asciiTheme="majorHAnsi" w:hAnsiTheme="majorHAnsi" w:cstheme="majorBidi"/>
          <w:sz w:val="22"/>
          <w:szCs w:val="22"/>
        </w:rPr>
        <w:t>t</w:t>
      </w:r>
      <w:r w:rsidRPr="35C081DD">
        <w:rPr>
          <w:rFonts w:asciiTheme="majorHAnsi" w:hAnsiTheme="majorHAnsi" w:cstheme="majorBidi"/>
          <w:sz w:val="22"/>
          <w:szCs w:val="22"/>
        </w:rPr>
        <w:t>empérature de soufflage et de reprise.</w:t>
      </w:r>
    </w:p>
    <w:p w14:paraId="6396B81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night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2822055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343F3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Gestion de la prévision des alarmes.</w:t>
      </w:r>
    </w:p>
    <w:p w14:paraId="3B69DB93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Bacnet</w:t>
      </w:r>
      <w:proofErr w:type="spellEnd"/>
      <w:r w:rsidRPr="0006699C">
        <w:rPr>
          <w:rFonts w:asciiTheme="majorHAnsi" w:hAnsiTheme="majorHAnsi" w:cstheme="majorHAnsi"/>
          <w:b/>
          <w:sz w:val="22"/>
          <w:szCs w:val="22"/>
        </w:rPr>
        <w:t>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671971E3" w14:textId="77777777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Webserver</w:t>
      </w:r>
      <w:proofErr w:type="spellEnd"/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56330959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7EFA8D25" w14:textId="77777777" w:rsidR="004A4C2E" w:rsidRPr="009371CA" w:rsidRDefault="00C27123" w:rsidP="004A4C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br/>
      </w:r>
      <w:r w:rsidR="004A4C2E" w:rsidRPr="009371CA">
        <w:rPr>
          <w:rFonts w:asciiTheme="majorHAnsi" w:hAnsiTheme="majorHAnsi" w:cstheme="majorHAnsi"/>
          <w:i/>
        </w:rPr>
        <w:t>Batterie électrique</w:t>
      </w:r>
    </w:p>
    <w:p w14:paraId="6D05C145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10D46596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F49E629" w14:textId="77777777" w:rsidR="009150BB" w:rsidRPr="00940725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Commande par action proportionnelle (thyristor).</w:t>
      </w:r>
    </w:p>
    <w:p w14:paraId="07C996AF" w14:textId="0E09CD48" w:rsidR="00940725" w:rsidRPr="002C02BF" w:rsidRDefault="00940725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2C02BF">
        <w:rPr>
          <w:rFonts w:asciiTheme="majorHAnsi" w:hAnsiTheme="majorHAnsi" w:cstheme="majorHAnsi"/>
          <w:sz w:val="22"/>
          <w:szCs w:val="22"/>
        </w:rPr>
        <w:t>Alimentation : 230VAC (uniquement pour les modèles « basse puissance » VEX520 à VEX550) et tri 400VAC+N</w:t>
      </w:r>
      <w:r w:rsidR="00695EAB">
        <w:rPr>
          <w:rFonts w:asciiTheme="majorHAnsi" w:hAnsiTheme="majorHAnsi" w:cstheme="majorHAnsi"/>
          <w:sz w:val="22"/>
          <w:szCs w:val="22"/>
        </w:rPr>
        <w:t xml:space="preserve"> (pour les modèles</w:t>
      </w:r>
      <w:r w:rsidR="00E82E12">
        <w:rPr>
          <w:rFonts w:asciiTheme="majorHAnsi" w:hAnsiTheme="majorHAnsi" w:cstheme="majorHAnsi"/>
          <w:sz w:val="22"/>
          <w:szCs w:val="22"/>
        </w:rPr>
        <w:t xml:space="preserve"> VEX560 à 590)</w:t>
      </w:r>
      <w:r w:rsidRPr="002C02BF">
        <w:rPr>
          <w:rFonts w:asciiTheme="majorHAnsi" w:hAnsiTheme="majorHAnsi" w:cstheme="majorHAnsi"/>
          <w:sz w:val="22"/>
          <w:szCs w:val="22"/>
        </w:rPr>
        <w:t>, 50/60Hz.</w:t>
      </w:r>
    </w:p>
    <w:p w14:paraId="110F955A" w14:textId="1AAD802A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1DE16B1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6BD669E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1BA9E29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5F6697B1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7DD63D29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1EF5424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41FBBB43" w14:textId="0AEDF1F3" w:rsidR="004A4C2E" w:rsidRPr="009371CA" w:rsidRDefault="002E2710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="004A4C2E"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V.</w:t>
      </w:r>
    </w:p>
    <w:p w14:paraId="714BD8A5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05C333F2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Batterie eau froide ou batterie réversible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AC8416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540A2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40170D15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4F5DA30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56448A40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1E78AE5E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lastRenderedPageBreak/>
        <w:t>Cadre en acier galvanisé.</w:t>
      </w:r>
    </w:p>
    <w:p w14:paraId="16C5FBF5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445F952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21E91CDC" w14:textId="6A81647D" w:rsidR="004A4C2E" w:rsidRPr="009371CA" w:rsidRDefault="002E2710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="004A4C2E" w:rsidRPr="009371CA">
        <w:rPr>
          <w:rFonts w:asciiTheme="majorHAnsi" w:hAnsiTheme="majorHAnsi" w:cstheme="majorHAnsi"/>
          <w:sz w:val="22"/>
          <w:szCs w:val="22"/>
        </w:rPr>
        <w:t>anne 3 voies motorisée</w:t>
      </w:r>
      <w:r w:rsidR="000828CF">
        <w:rPr>
          <w:rFonts w:asciiTheme="majorHAnsi" w:hAnsiTheme="majorHAnsi" w:cstheme="majorHAnsi"/>
          <w:sz w:val="22"/>
          <w:szCs w:val="22"/>
        </w:rPr>
        <w:t>s</w:t>
      </w:r>
      <w:r w:rsidR="004A4C2E" w:rsidRPr="009371CA">
        <w:rPr>
          <w:rFonts w:asciiTheme="majorHAnsi" w:hAnsiTheme="majorHAnsi" w:cstheme="majorHAnsi"/>
          <w:sz w:val="22"/>
          <w:szCs w:val="22"/>
        </w:rPr>
        <w:t xml:space="preserve"> (24 V) proportionnelle par signal 0-10 V.</w:t>
      </w:r>
    </w:p>
    <w:p w14:paraId="0704DFCB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610A273E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40E6A217" w14:textId="74F9DE94" w:rsidR="00C81D5B" w:rsidRPr="00C81D5B" w:rsidRDefault="00B82534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M</w:t>
      </w:r>
      <w:r w:rsidR="00C81D5B">
        <w:rPr>
          <w:rFonts w:asciiTheme="majorHAnsi" w:hAnsiTheme="majorHAnsi" w:cstheme="majorHAnsi"/>
          <w:snapToGrid w:val="0"/>
        </w:rPr>
        <w:t xml:space="preserve">odule adiabatique </w:t>
      </w:r>
      <w:r w:rsidR="000717AC">
        <w:rPr>
          <w:rFonts w:asciiTheme="majorHAnsi" w:hAnsiTheme="majorHAnsi" w:cstheme="majorHAnsi"/>
          <w:snapToGrid w:val="0"/>
        </w:rPr>
        <w:t xml:space="preserve">ADIAVEX </w:t>
      </w:r>
      <w:r w:rsidR="00C81D5B">
        <w:rPr>
          <w:rFonts w:asciiTheme="majorHAnsi" w:hAnsiTheme="majorHAnsi" w:cstheme="majorHAnsi"/>
          <w:snapToGrid w:val="0"/>
        </w:rPr>
        <w:t>par évaporation</w:t>
      </w:r>
      <w:r w:rsidR="00967E6B">
        <w:rPr>
          <w:rFonts w:asciiTheme="majorHAnsi" w:hAnsiTheme="majorHAnsi" w:cstheme="majorHAnsi"/>
          <w:snapToGrid w:val="0"/>
        </w:rPr>
        <w:t xml:space="preserve"> (caisson externe piloté par la régulation Aldes Smart Control®)</w:t>
      </w:r>
      <w:r w:rsidR="00870D69">
        <w:rPr>
          <w:rFonts w:asciiTheme="majorHAnsi" w:hAnsiTheme="majorHAnsi" w:cstheme="majorHAnsi"/>
          <w:snapToGrid w:val="0"/>
        </w:rPr>
        <w:t xml:space="preserve"> avec média certifié M0</w:t>
      </w:r>
      <w:r w:rsidR="00C81D5B">
        <w:rPr>
          <w:rFonts w:asciiTheme="majorHAnsi" w:hAnsiTheme="majorHAnsi" w:cstheme="majorHAnsi"/>
          <w:snapToGrid w:val="0"/>
        </w:rPr>
        <w:t>.</w:t>
      </w:r>
    </w:p>
    <w:p w14:paraId="5D904DB6" w14:textId="5706F4B5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0402374E" w14:textId="41F1327D" w:rsidR="009150BB" w:rsidRPr="00C31E6C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 w:rsidR="00BF3121">
        <w:rPr>
          <w:rFonts w:asciiTheme="majorHAnsi" w:hAnsiTheme="majorHAnsi" w:cstheme="majorHAnsi"/>
        </w:rPr>
        <w:t> : rectangulaire et rectangulaire/circulaire</w:t>
      </w:r>
      <w:r w:rsidRPr="009371CA">
        <w:rPr>
          <w:rFonts w:asciiTheme="majorHAnsi" w:hAnsiTheme="majorHAnsi" w:cstheme="majorHAnsi"/>
        </w:rPr>
        <w:t>.</w:t>
      </w:r>
    </w:p>
    <w:p w14:paraId="09FAA8C7" w14:textId="1C1B6871" w:rsidR="00C31E6C" w:rsidRPr="00224F58" w:rsidRDefault="00C31E6C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>Auvent pare-pluie</w:t>
      </w:r>
      <w:r w:rsidR="00224F58">
        <w:rPr>
          <w:rFonts w:asciiTheme="majorHAnsi" w:hAnsiTheme="majorHAnsi" w:cstheme="majorHAnsi"/>
        </w:rPr>
        <w:t>.</w:t>
      </w:r>
    </w:p>
    <w:p w14:paraId="404ECDF0" w14:textId="718937E3" w:rsidR="00224F58" w:rsidRPr="009371CA" w:rsidRDefault="00224F58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>Registre d’isolement motorisé.</w:t>
      </w:r>
    </w:p>
    <w:p w14:paraId="345346E2" w14:textId="20B0948F" w:rsidR="002233A6" w:rsidRDefault="002233A6" w:rsidP="002233A6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Système d</w:t>
      </w:r>
      <w:r w:rsidRPr="00C737D1">
        <w:rPr>
          <w:rFonts w:cstheme="minorHAnsi"/>
        </w:rPr>
        <w:t>e régulation</w:t>
      </w:r>
      <w:r>
        <w:rPr>
          <w:rFonts w:cstheme="minorHAnsi"/>
        </w:rPr>
        <w:t xml:space="preserve"> de débit</w:t>
      </w:r>
      <w:r w:rsidRPr="00C737D1">
        <w:rPr>
          <w:rFonts w:cstheme="minorHAnsi"/>
        </w:rPr>
        <w:t xml:space="preserve"> VMT (</w:t>
      </w:r>
      <w:r>
        <w:rPr>
          <w:rFonts w:cstheme="minorHAnsi"/>
        </w:rPr>
        <w:t xml:space="preserve">Registre de débit, </w:t>
      </w:r>
      <w:r w:rsidRPr="00C737D1">
        <w:rPr>
          <w:rFonts w:cstheme="minorHAnsi"/>
        </w:rPr>
        <w:t>Sonde de qualité d’air CO</w:t>
      </w:r>
      <w:r w:rsidRPr="008B0153">
        <w:rPr>
          <w:rFonts w:cstheme="minorHAnsi"/>
          <w:vertAlign w:val="subscript"/>
        </w:rPr>
        <w:t>2</w:t>
      </w:r>
      <w:r w:rsidRPr="00C737D1">
        <w:rPr>
          <w:rFonts w:cstheme="minorHAnsi"/>
        </w:rPr>
        <w:t>, capteur</w:t>
      </w:r>
      <w:r>
        <w:rPr>
          <w:rFonts w:cstheme="minorHAnsi"/>
        </w:rPr>
        <w:t xml:space="preserve"> de présence</w:t>
      </w:r>
      <w:r w:rsidRPr="00C737D1">
        <w:rPr>
          <w:rFonts w:cstheme="minorHAnsi"/>
        </w:rPr>
        <w:t xml:space="preserve"> </w:t>
      </w:r>
      <w:r>
        <w:rPr>
          <w:rFonts w:cstheme="minorHAnsi"/>
        </w:rPr>
        <w:t>infra-rouge</w:t>
      </w:r>
      <w:r w:rsidRPr="00C737D1">
        <w:rPr>
          <w:rFonts w:cstheme="minorHAnsi"/>
        </w:rPr>
        <w:t>).</w:t>
      </w:r>
    </w:p>
    <w:p w14:paraId="3BD60BFC" w14:textId="02446B96" w:rsidR="00F33EAC" w:rsidRPr="00C737D1" w:rsidRDefault="00F33EAC" w:rsidP="002233A6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Compteur </w:t>
      </w:r>
      <w:r w:rsidR="00C033D9">
        <w:rPr>
          <w:rFonts w:cstheme="minorHAnsi"/>
        </w:rPr>
        <w:t>énergétique.</w:t>
      </w:r>
    </w:p>
    <w:p w14:paraId="65178BF4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53610281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03E34BE3" wp14:editId="41E2E57C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F64E457" w14:textId="77777777" w:rsidTr="55BE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BA9FA29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2EED4EE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F6B86BA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B1C665C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B8FBAA1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73F778D8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7E3E5CF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CF4336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00820CDD" w:rsidRPr="009371CA" w14:paraId="0D6BACAD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8A311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VEX520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8544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3D1E" w14:textId="6BD3CBED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6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A9AD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1C67" w14:textId="39088349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310x41</w:t>
            </w:r>
            <w:r w:rsidR="00297C77">
              <w:rPr>
                <w:rFonts w:asciiTheme="majorHAnsi" w:hAnsiTheme="majorHAnsi" w:cstheme="majorBidi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6AFE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340x440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85D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205</w:t>
            </w:r>
          </w:p>
        </w:tc>
      </w:tr>
      <w:tr w:rsidR="00820CDD" w:rsidRPr="009371CA" w14:paraId="0DFCECE2" w14:textId="77777777" w:rsidTr="004167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vAlign w:val="center"/>
          </w:tcPr>
          <w:p w14:paraId="76CC2A1B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VEX525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1785608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0892D13" w14:textId="2EEEFD4A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7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69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39930646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1823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58647323" w14:textId="0195DD7B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310x510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20A1D90A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340x540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C100781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239</w:t>
            </w:r>
          </w:p>
        </w:tc>
      </w:tr>
      <w:tr w:rsidR="00820CDD" w:rsidRPr="009371CA" w14:paraId="6837E063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847E2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VEX530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8245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4A63" w14:textId="5930BF41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bCs/>
                <w:sz w:val="20"/>
                <w:szCs w:val="20"/>
              </w:rPr>
              <w:t>9</w:t>
            </w:r>
            <w:r w:rsidR="00CA415A">
              <w:rPr>
                <w:rFonts w:asciiTheme="majorHAnsi" w:hAnsiTheme="majorHAnsi" w:cstheme="majorHAnsi"/>
                <w:bCs/>
                <w:sz w:val="20"/>
                <w:szCs w:val="20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9014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407C" w14:textId="57819540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bCs/>
                <w:sz w:val="20"/>
                <w:szCs w:val="20"/>
              </w:rPr>
              <w:t>310x710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9A22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340x740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CFF5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291</w:t>
            </w:r>
          </w:p>
        </w:tc>
      </w:tr>
      <w:tr w:rsidR="00820CDD" w:rsidRPr="009371CA" w14:paraId="06B5473F" w14:textId="77777777" w:rsidTr="55BE7B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42A835DE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VEX540</w:t>
            </w:r>
          </w:p>
        </w:tc>
        <w:tc>
          <w:tcPr>
            <w:tcW w:w="1097" w:type="dxa"/>
            <w:vAlign w:val="center"/>
          </w:tcPr>
          <w:p w14:paraId="4A2761CF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1470</w:t>
            </w:r>
          </w:p>
        </w:tc>
        <w:tc>
          <w:tcPr>
            <w:tcW w:w="1097" w:type="dxa"/>
            <w:vAlign w:val="center"/>
          </w:tcPr>
          <w:p w14:paraId="63E02C12" w14:textId="37CD19CD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9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65</w:t>
            </w:r>
          </w:p>
        </w:tc>
        <w:tc>
          <w:tcPr>
            <w:tcW w:w="1097" w:type="dxa"/>
            <w:vAlign w:val="center"/>
          </w:tcPr>
          <w:p w14:paraId="2A07A1A1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2126</w:t>
            </w:r>
          </w:p>
        </w:tc>
        <w:tc>
          <w:tcPr>
            <w:tcW w:w="1782" w:type="dxa"/>
            <w:vAlign w:val="center"/>
          </w:tcPr>
          <w:p w14:paraId="01D07755" w14:textId="553D25AD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410x610</w:t>
            </w:r>
          </w:p>
        </w:tc>
        <w:tc>
          <w:tcPr>
            <w:tcW w:w="1880" w:type="dxa"/>
            <w:vAlign w:val="center"/>
          </w:tcPr>
          <w:p w14:paraId="357EA330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440x640</w:t>
            </w:r>
          </w:p>
        </w:tc>
        <w:tc>
          <w:tcPr>
            <w:tcW w:w="1402" w:type="dxa"/>
            <w:vAlign w:val="center"/>
          </w:tcPr>
          <w:p w14:paraId="564741D4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366</w:t>
            </w:r>
          </w:p>
        </w:tc>
      </w:tr>
      <w:tr w:rsidR="00820CDD" w:rsidRPr="009371CA" w14:paraId="2437E555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FE92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VEX550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1A34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1DC6" w14:textId="57579E2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13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20972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1566B" w14:textId="68ABCD4F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410x910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3850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440x940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2F0D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494</w:t>
            </w:r>
          </w:p>
        </w:tc>
      </w:tr>
      <w:tr w:rsidR="00820CDD" w:rsidRPr="009371CA" w14:paraId="56D0FC6B" w14:textId="77777777" w:rsidTr="55BE7B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0F65BF08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VEX560</w:t>
            </w:r>
          </w:p>
        </w:tc>
        <w:tc>
          <w:tcPr>
            <w:tcW w:w="1097" w:type="dxa"/>
            <w:vAlign w:val="center"/>
          </w:tcPr>
          <w:p w14:paraId="4D5E3E84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vAlign w:val="center"/>
          </w:tcPr>
          <w:p w14:paraId="33913907" w14:textId="3ACCA38B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327</w:t>
            </w:r>
          </w:p>
        </w:tc>
        <w:tc>
          <w:tcPr>
            <w:tcW w:w="1097" w:type="dxa"/>
            <w:vAlign w:val="center"/>
          </w:tcPr>
          <w:p w14:paraId="65458AAC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2503</w:t>
            </w:r>
          </w:p>
        </w:tc>
        <w:tc>
          <w:tcPr>
            <w:tcW w:w="1782" w:type="dxa"/>
            <w:vAlign w:val="center"/>
          </w:tcPr>
          <w:p w14:paraId="37E5CD1D" w14:textId="1B2AA31C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510x910</w:t>
            </w:r>
          </w:p>
        </w:tc>
        <w:tc>
          <w:tcPr>
            <w:tcW w:w="1880" w:type="dxa"/>
            <w:vAlign w:val="center"/>
          </w:tcPr>
          <w:p w14:paraId="05FAA935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540x940</w:t>
            </w:r>
          </w:p>
        </w:tc>
        <w:tc>
          <w:tcPr>
            <w:tcW w:w="1402" w:type="dxa"/>
            <w:vAlign w:val="center"/>
          </w:tcPr>
          <w:p w14:paraId="7C39F74B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554</w:t>
            </w:r>
          </w:p>
        </w:tc>
      </w:tr>
      <w:tr w:rsidR="00820CDD" w:rsidRPr="009371CA" w14:paraId="314EA009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07E99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725F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8898" w14:textId="2EBD2B2F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605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0025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4583" w14:textId="607F024D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510x1210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383AA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540x1240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8C4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660</w:t>
            </w:r>
          </w:p>
        </w:tc>
      </w:tr>
      <w:tr w:rsidR="00820CDD" w:rsidRPr="009371CA" w14:paraId="1D5CA03D" w14:textId="77777777" w:rsidTr="55BE7B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05E4207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VEX580</w:t>
            </w:r>
          </w:p>
        </w:tc>
        <w:tc>
          <w:tcPr>
            <w:tcW w:w="1097" w:type="dxa"/>
            <w:vAlign w:val="center"/>
          </w:tcPr>
          <w:p w14:paraId="2B17C855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vAlign w:val="center"/>
          </w:tcPr>
          <w:p w14:paraId="4A6D2AC9" w14:textId="13FB730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18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883</w:t>
            </w:r>
          </w:p>
        </w:tc>
        <w:tc>
          <w:tcPr>
            <w:tcW w:w="1097" w:type="dxa"/>
            <w:vAlign w:val="center"/>
          </w:tcPr>
          <w:p w14:paraId="590F4CEA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2628</w:t>
            </w:r>
          </w:p>
        </w:tc>
        <w:tc>
          <w:tcPr>
            <w:tcW w:w="1782" w:type="dxa"/>
            <w:vAlign w:val="center"/>
          </w:tcPr>
          <w:p w14:paraId="3B069C6D" w14:textId="17EC863D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510x1410</w:t>
            </w:r>
          </w:p>
        </w:tc>
        <w:tc>
          <w:tcPr>
            <w:tcW w:w="1880" w:type="dxa"/>
            <w:vAlign w:val="center"/>
          </w:tcPr>
          <w:p w14:paraId="07ABDF43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540x1440</w:t>
            </w:r>
          </w:p>
        </w:tc>
        <w:tc>
          <w:tcPr>
            <w:tcW w:w="1402" w:type="dxa"/>
            <w:vAlign w:val="center"/>
          </w:tcPr>
          <w:p w14:paraId="67A0C2C3" w14:textId="4E8601F5" w:rsidR="00820CDD" w:rsidRPr="00922AEC" w:rsidRDefault="00D22C53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840</w:t>
            </w:r>
          </w:p>
        </w:tc>
      </w:tr>
      <w:tr w:rsidR="00820CDD" w:rsidRPr="009371CA" w14:paraId="72F4C4C1" w14:textId="77777777" w:rsidTr="0041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FE302" w14:textId="5E015FBB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</w:t>
            </w:r>
            <w:r>
              <w:rPr>
                <w:rFonts w:asciiTheme="majorHAnsi" w:hAnsiTheme="majorHAnsi" w:cstheme="majorHAnsi"/>
                <w:b w:val="0"/>
                <w:sz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4A3B7" w14:textId="6CF6E89A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4A063FC0">
              <w:rPr>
                <w:rFonts w:asciiTheme="majorHAnsi" w:hAnsiTheme="majorHAnsi" w:cstheme="majorBidi"/>
                <w:sz w:val="20"/>
                <w:szCs w:val="20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5634" w14:textId="6C507659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2153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D07F8" w14:textId="3917A77E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2628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9155" w14:textId="119050AA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510x1710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345C" w14:textId="499724F5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540x1740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608" w14:textId="4F16EE60" w:rsidR="00820CDD" w:rsidRPr="00922AEC" w:rsidRDefault="00297C77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1000</w:t>
            </w:r>
          </w:p>
        </w:tc>
      </w:tr>
    </w:tbl>
    <w:p w14:paraId="057BFF22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00F76CF5" w14:textId="056D4FDB" w:rsidR="00922AEC" w:rsidRDefault="009B7F79" w:rsidP="00922AEC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</w:p>
    <w:p w14:paraId="2F1BAFEC" w14:textId="77777777" w:rsidR="00922AEC" w:rsidRDefault="00922AEC" w:rsidP="00922AE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</w:p>
    <w:p w14:paraId="5438BE10" w14:textId="77777777" w:rsidR="00922AEC" w:rsidRDefault="00922AEC" w:rsidP="00922AEC">
      <w:pPr>
        <w:rPr>
          <w:rFonts w:asciiTheme="majorHAnsi" w:hAnsiTheme="majorHAnsi" w:cstheme="majorHAnsi"/>
          <w:b/>
        </w:rPr>
      </w:pPr>
    </w:p>
    <w:p w14:paraId="1FE03C2D" w14:textId="77777777" w:rsidR="004A4C2E" w:rsidRPr="009371CA" w:rsidRDefault="00922AEC" w:rsidP="00922AE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</w:rPr>
        <w:lastRenderedPageBreak/>
        <w:br/>
      </w:r>
      <w:r w:rsidR="009B7F79">
        <w:rPr>
          <w:rFonts w:asciiTheme="majorHAnsi" w:hAnsiTheme="majorHAnsi" w:cstheme="majorHAnsi"/>
          <w:b/>
          <w:color w:val="4BACC6" w:themeColor="accent5"/>
          <w:u w:val="single"/>
        </w:rPr>
        <w:t>Références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 :</w:t>
      </w:r>
    </w:p>
    <w:p w14:paraId="787149BC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9427EB" w:rsidRPr="009371CA" w14:paraId="0E01F8D6" w14:textId="716FFA6C" w:rsidTr="00B03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2D26A4C3" w14:textId="77777777" w:rsidR="009427EB" w:rsidRPr="009371CA" w:rsidRDefault="009427EB" w:rsidP="0071320F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6FE6E629" w14:textId="5751AF11" w:rsidR="009427EB" w:rsidRDefault="009427EB" w:rsidP="00713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9427EB" w:rsidRPr="009371CA" w14:paraId="2C40B1EE" w14:textId="2BE702BE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B3DA84" w14:textId="77777777" w:rsidR="009427EB" w:rsidRDefault="009427EB" w:rsidP="00077B77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8610AEA" w14:textId="56CB8F7E" w:rsidR="009427EB" w:rsidRPr="00B742A0" w:rsidRDefault="009427EB" w:rsidP="00077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11061077</w:t>
            </w:r>
          </w:p>
        </w:tc>
      </w:tr>
      <w:tr w:rsidR="009427EB" w:rsidRPr="009371CA" w14:paraId="529C199F" w14:textId="0285FEA6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8F6C623" w14:textId="77777777" w:rsidR="009427EB" w:rsidRDefault="009427EB" w:rsidP="009427EB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VEX525</w:t>
            </w:r>
          </w:p>
        </w:tc>
        <w:tc>
          <w:tcPr>
            <w:tcW w:w="3071" w:type="dxa"/>
          </w:tcPr>
          <w:p w14:paraId="6986DA87" w14:textId="7D9FD066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1106107</w:t>
            </w:r>
            <w:r>
              <w:t>8</w:t>
            </w:r>
            <w:r w:rsidRPr="00CF73F4">
              <w:t xml:space="preserve"> </w:t>
            </w:r>
          </w:p>
        </w:tc>
      </w:tr>
      <w:tr w:rsidR="009427EB" w:rsidRPr="009371CA" w14:paraId="5761543B" w14:textId="443956FB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8FCBE4" w14:textId="77777777" w:rsidR="009427EB" w:rsidRDefault="009427EB" w:rsidP="009427EB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VEX530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AB8EB" w14:textId="611A7A74" w:rsidR="009427EB" w:rsidRDefault="009427EB" w:rsidP="0094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1106107</w:t>
            </w:r>
            <w:r>
              <w:t>9</w:t>
            </w:r>
          </w:p>
        </w:tc>
      </w:tr>
      <w:tr w:rsidR="009427EB" w:rsidRPr="009371CA" w14:paraId="7A909DF8" w14:textId="5D01BF42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BE931C0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</w:t>
            </w:r>
          </w:p>
        </w:tc>
        <w:tc>
          <w:tcPr>
            <w:tcW w:w="3071" w:type="dxa"/>
          </w:tcPr>
          <w:p w14:paraId="271341C9" w14:textId="48D45725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80</w:t>
            </w:r>
            <w:r w:rsidRPr="00CF73F4">
              <w:t xml:space="preserve"> </w:t>
            </w:r>
          </w:p>
        </w:tc>
      </w:tr>
      <w:tr w:rsidR="009427EB" w:rsidRPr="009371CA" w14:paraId="18324614" w14:textId="0E9D00E7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093C71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385AB0" w14:textId="0DA1A09F" w:rsidR="009427EB" w:rsidRDefault="009427EB" w:rsidP="0094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81</w:t>
            </w:r>
            <w:r w:rsidRPr="00CF73F4">
              <w:t xml:space="preserve"> </w:t>
            </w:r>
          </w:p>
        </w:tc>
      </w:tr>
      <w:tr w:rsidR="009427EB" w:rsidRPr="009371CA" w14:paraId="7D90FC51" w14:textId="5A1393B7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BB73EB6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</w:t>
            </w:r>
          </w:p>
        </w:tc>
        <w:tc>
          <w:tcPr>
            <w:tcW w:w="3071" w:type="dxa"/>
          </w:tcPr>
          <w:p w14:paraId="3C16B6E9" w14:textId="1513DA15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82</w:t>
            </w:r>
            <w:r w:rsidRPr="00CF73F4">
              <w:t xml:space="preserve"> </w:t>
            </w:r>
          </w:p>
        </w:tc>
      </w:tr>
      <w:tr w:rsidR="009427EB" w:rsidRPr="009371CA" w14:paraId="60DD577A" w14:textId="12C4C829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2CA06B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3F7BE0" w14:textId="06003D58" w:rsidR="009427EB" w:rsidRDefault="009427EB" w:rsidP="0094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83</w:t>
            </w:r>
            <w:r w:rsidRPr="00CF73F4">
              <w:t xml:space="preserve"> </w:t>
            </w:r>
          </w:p>
        </w:tc>
      </w:tr>
      <w:tr w:rsidR="009427EB" w:rsidRPr="009371CA" w14:paraId="150BBB0D" w14:textId="1A1F295E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2671D896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</w:t>
            </w:r>
          </w:p>
        </w:tc>
        <w:tc>
          <w:tcPr>
            <w:tcW w:w="3071" w:type="dxa"/>
          </w:tcPr>
          <w:p w14:paraId="3882BAFD" w14:textId="31FE7CDA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84</w:t>
            </w:r>
            <w:r w:rsidRPr="00CF73F4">
              <w:t xml:space="preserve"> </w:t>
            </w:r>
          </w:p>
        </w:tc>
      </w:tr>
      <w:tr w:rsidR="009427EB" w:rsidRPr="009371CA" w14:paraId="07E7C17B" w14:textId="1737562F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AED8A9" w14:textId="171971B5" w:rsidR="009427EB" w:rsidRDefault="009427EB" w:rsidP="00077B77">
            <w:pPr>
              <w:jc w:val="center"/>
              <w:rPr>
                <w:rFonts w:asciiTheme="majorHAnsi" w:hAnsiTheme="majorHAnsi" w:cstheme="majorHAnsi"/>
              </w:rPr>
            </w:pPr>
            <w:r w:rsidRPr="005C07CB">
              <w:rPr>
                <w:rFonts w:asciiTheme="majorHAnsi" w:hAnsiTheme="majorHAnsi" w:cstheme="majorHAnsi"/>
                <w:b w:val="0"/>
              </w:rPr>
              <w:t>VEX590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0F20F35" w14:textId="39900DF7" w:rsidR="009427EB" w:rsidRPr="55BE7B73" w:rsidRDefault="009427EB" w:rsidP="00077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55BE7B73">
              <w:rPr>
                <w:color w:val="000000" w:themeColor="text1"/>
                <w:lang w:eastAsia="fr-FR"/>
              </w:rPr>
              <w:t>11069194</w:t>
            </w:r>
          </w:p>
        </w:tc>
      </w:tr>
    </w:tbl>
    <w:p w14:paraId="52CB7736" w14:textId="77777777" w:rsidR="00170694" w:rsidRDefault="00170694" w:rsidP="004A4C2E">
      <w:pPr>
        <w:rPr>
          <w:rFonts w:asciiTheme="majorHAnsi" w:hAnsiTheme="majorHAnsi" w:cstheme="majorHAnsi"/>
        </w:rPr>
      </w:pPr>
    </w:p>
    <w:p w14:paraId="0E7A5D6C" w14:textId="77777777" w:rsidR="00170694" w:rsidRDefault="00170694" w:rsidP="3FC6438A">
      <w:pPr>
        <w:rPr>
          <w:rFonts w:asciiTheme="majorHAnsi" w:hAnsiTheme="majorHAnsi" w:cstheme="majorBidi"/>
        </w:rPr>
      </w:pPr>
    </w:p>
    <w:p w14:paraId="77D37915" w14:textId="32A97A4C" w:rsidR="3FC6438A" w:rsidRDefault="3FC6438A" w:rsidP="3FC6438A">
      <w:pPr>
        <w:rPr>
          <w:rFonts w:asciiTheme="majorHAnsi" w:hAnsiTheme="majorHAnsi" w:cstheme="majorBidi"/>
        </w:rPr>
      </w:pPr>
    </w:p>
    <w:p w14:paraId="6087A837" w14:textId="43A57844" w:rsidR="006661AF" w:rsidRDefault="004A4C2E" w:rsidP="35C081DD">
      <w:pPr>
        <w:rPr>
          <w:rFonts w:asciiTheme="majorHAnsi" w:hAnsiTheme="majorHAnsi" w:cstheme="majorBidi"/>
        </w:rPr>
      </w:pPr>
      <w:r w:rsidRPr="35C081DD">
        <w:rPr>
          <w:rFonts w:asciiTheme="majorHAnsi" w:hAnsiTheme="majorHAnsi" w:cstheme="majorBidi"/>
        </w:rPr>
        <w:t>ACCESSOIRES………</w:t>
      </w:r>
      <w:proofErr w:type="gramStart"/>
      <w:r w:rsidRPr="35C081DD">
        <w:rPr>
          <w:rFonts w:asciiTheme="majorHAnsi" w:hAnsiTheme="majorHAnsi" w:cstheme="majorBidi"/>
        </w:rPr>
        <w:t>…….</w:t>
      </w:r>
      <w:proofErr w:type="gramEnd"/>
      <w:r w:rsidRPr="35C081DD">
        <w:rPr>
          <w:rFonts w:asciiTheme="majorHAnsi" w:hAnsiTheme="majorHAnsi" w:cstheme="majorBidi"/>
        </w:rPr>
        <w:t>…………….…………….…………….…………….…………….…………….………</w:t>
      </w:r>
    </w:p>
    <w:tbl>
      <w:tblPr>
        <w:tblStyle w:val="Grilledutableau"/>
        <w:tblW w:w="11101" w:type="dxa"/>
        <w:tblLook w:val="06A0" w:firstRow="1" w:lastRow="0" w:firstColumn="1" w:lastColumn="0" w:noHBand="1" w:noVBand="1"/>
      </w:tblPr>
      <w:tblGrid>
        <w:gridCol w:w="1368"/>
        <w:gridCol w:w="1099"/>
        <w:gridCol w:w="1068"/>
        <w:gridCol w:w="1060"/>
        <w:gridCol w:w="1060"/>
        <w:gridCol w:w="1146"/>
        <w:gridCol w:w="1075"/>
        <w:gridCol w:w="1075"/>
        <w:gridCol w:w="1075"/>
        <w:gridCol w:w="1075"/>
      </w:tblGrid>
      <w:tr w:rsidR="35C081DD" w14:paraId="06B6AE5B" w14:textId="77777777" w:rsidTr="008A3596">
        <w:trPr>
          <w:trHeight w:val="495"/>
        </w:trPr>
        <w:tc>
          <w:tcPr>
            <w:tcW w:w="1368" w:type="dxa"/>
            <w:shd w:val="clear" w:color="auto" w:fill="4BACC6" w:themeFill="accent5"/>
          </w:tcPr>
          <w:p w14:paraId="23D3BF99" w14:textId="0C2BD12C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1099" w:type="dxa"/>
            <w:shd w:val="clear" w:color="auto" w:fill="4BACC6" w:themeFill="accent5"/>
          </w:tcPr>
          <w:p w14:paraId="79D27243" w14:textId="7F2FDEDD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VEX520</w:t>
            </w:r>
          </w:p>
        </w:tc>
        <w:tc>
          <w:tcPr>
            <w:tcW w:w="1068" w:type="dxa"/>
            <w:shd w:val="clear" w:color="auto" w:fill="4BACC6" w:themeFill="accent5"/>
          </w:tcPr>
          <w:p w14:paraId="46D7D7DA" w14:textId="5DCE5692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VEX525</w:t>
            </w:r>
          </w:p>
        </w:tc>
        <w:tc>
          <w:tcPr>
            <w:tcW w:w="1060" w:type="dxa"/>
            <w:shd w:val="clear" w:color="auto" w:fill="4BACC6" w:themeFill="accent5"/>
          </w:tcPr>
          <w:p w14:paraId="4323227B" w14:textId="1C5945D3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VEX530</w:t>
            </w:r>
          </w:p>
        </w:tc>
        <w:tc>
          <w:tcPr>
            <w:tcW w:w="1060" w:type="dxa"/>
            <w:shd w:val="clear" w:color="auto" w:fill="4BACC6" w:themeFill="accent5"/>
          </w:tcPr>
          <w:p w14:paraId="0AB67B07" w14:textId="278C98E8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VEX540</w:t>
            </w:r>
          </w:p>
        </w:tc>
        <w:tc>
          <w:tcPr>
            <w:tcW w:w="1146" w:type="dxa"/>
            <w:shd w:val="clear" w:color="auto" w:fill="4BACC6" w:themeFill="accent5"/>
          </w:tcPr>
          <w:p w14:paraId="0B379893" w14:textId="1519AA47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VEX550</w:t>
            </w:r>
          </w:p>
        </w:tc>
        <w:tc>
          <w:tcPr>
            <w:tcW w:w="1075" w:type="dxa"/>
            <w:shd w:val="clear" w:color="auto" w:fill="4BACC6" w:themeFill="accent5"/>
          </w:tcPr>
          <w:p w14:paraId="0C9AA019" w14:textId="354FCE5E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VEX560</w:t>
            </w:r>
          </w:p>
        </w:tc>
        <w:tc>
          <w:tcPr>
            <w:tcW w:w="1075" w:type="dxa"/>
            <w:shd w:val="clear" w:color="auto" w:fill="4BACC6" w:themeFill="accent5"/>
          </w:tcPr>
          <w:p w14:paraId="1188A6A3" w14:textId="33A7E768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VEX570</w:t>
            </w:r>
          </w:p>
        </w:tc>
        <w:tc>
          <w:tcPr>
            <w:tcW w:w="1075" w:type="dxa"/>
            <w:shd w:val="clear" w:color="auto" w:fill="4BACC6" w:themeFill="accent5"/>
          </w:tcPr>
          <w:p w14:paraId="2258BCED" w14:textId="691E621E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VEX580</w:t>
            </w:r>
          </w:p>
        </w:tc>
        <w:tc>
          <w:tcPr>
            <w:tcW w:w="1075" w:type="dxa"/>
            <w:shd w:val="clear" w:color="auto" w:fill="4BACC6" w:themeFill="accent5"/>
          </w:tcPr>
          <w:p w14:paraId="48C7359F" w14:textId="61C6CCBD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VEX590</w:t>
            </w:r>
          </w:p>
        </w:tc>
      </w:tr>
      <w:tr w:rsidR="35C081DD" w14:paraId="189836D6" w14:textId="77777777" w:rsidTr="008A3596">
        <w:tc>
          <w:tcPr>
            <w:tcW w:w="1368" w:type="dxa"/>
          </w:tcPr>
          <w:p w14:paraId="0130440C" w14:textId="5982C9A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Registre motorisé</w:t>
            </w:r>
          </w:p>
        </w:tc>
        <w:tc>
          <w:tcPr>
            <w:tcW w:w="1099" w:type="dxa"/>
          </w:tcPr>
          <w:p w14:paraId="623B8821" w14:textId="1C59AB8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11069016</w:t>
            </w:r>
          </w:p>
        </w:tc>
        <w:tc>
          <w:tcPr>
            <w:tcW w:w="1068" w:type="dxa"/>
          </w:tcPr>
          <w:p w14:paraId="52CAF71E" w14:textId="596530DB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11069017</w:t>
            </w:r>
          </w:p>
        </w:tc>
        <w:tc>
          <w:tcPr>
            <w:tcW w:w="1060" w:type="dxa"/>
          </w:tcPr>
          <w:p w14:paraId="39287E7C" w14:textId="1FCE4808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11069018</w:t>
            </w:r>
          </w:p>
        </w:tc>
        <w:tc>
          <w:tcPr>
            <w:tcW w:w="1060" w:type="dxa"/>
          </w:tcPr>
          <w:p w14:paraId="567E2BBA" w14:textId="7D345D49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11069019</w:t>
            </w:r>
          </w:p>
        </w:tc>
        <w:tc>
          <w:tcPr>
            <w:tcW w:w="1146" w:type="dxa"/>
          </w:tcPr>
          <w:p w14:paraId="7C121106" w14:textId="4DC91AEA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11069020</w:t>
            </w:r>
          </w:p>
        </w:tc>
        <w:tc>
          <w:tcPr>
            <w:tcW w:w="1075" w:type="dxa"/>
          </w:tcPr>
          <w:p w14:paraId="3D58A422" w14:textId="5148A12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11069021</w:t>
            </w:r>
          </w:p>
        </w:tc>
        <w:tc>
          <w:tcPr>
            <w:tcW w:w="1075" w:type="dxa"/>
          </w:tcPr>
          <w:p w14:paraId="6125F130" w14:textId="20A7FDEF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11069022</w:t>
            </w:r>
          </w:p>
        </w:tc>
        <w:tc>
          <w:tcPr>
            <w:tcW w:w="1075" w:type="dxa"/>
          </w:tcPr>
          <w:p w14:paraId="1CF3D270" w14:textId="4ED79652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11069023</w:t>
            </w:r>
          </w:p>
        </w:tc>
        <w:tc>
          <w:tcPr>
            <w:tcW w:w="1075" w:type="dxa"/>
          </w:tcPr>
          <w:p w14:paraId="4E5BE485" w14:textId="3FD3AF57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11069015</w:t>
            </w:r>
          </w:p>
        </w:tc>
      </w:tr>
      <w:tr w:rsidR="35C081DD" w14:paraId="6F115EF5" w14:textId="77777777" w:rsidTr="008A3596">
        <w:tc>
          <w:tcPr>
            <w:tcW w:w="1368" w:type="dxa"/>
          </w:tcPr>
          <w:p w14:paraId="1E218A93" w14:textId="7DD99A89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Auvent pare pluie</w:t>
            </w:r>
          </w:p>
        </w:tc>
        <w:tc>
          <w:tcPr>
            <w:tcW w:w="1099" w:type="dxa"/>
          </w:tcPr>
          <w:p w14:paraId="573A54CC" w14:textId="66B03C6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11069032</w:t>
            </w:r>
          </w:p>
        </w:tc>
        <w:tc>
          <w:tcPr>
            <w:tcW w:w="1068" w:type="dxa"/>
          </w:tcPr>
          <w:p w14:paraId="7CAE4110" w14:textId="16A4A81D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11069033</w:t>
            </w:r>
          </w:p>
        </w:tc>
        <w:tc>
          <w:tcPr>
            <w:tcW w:w="1060" w:type="dxa"/>
          </w:tcPr>
          <w:p w14:paraId="459081CA" w14:textId="73C3AA72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11069034</w:t>
            </w:r>
          </w:p>
        </w:tc>
        <w:tc>
          <w:tcPr>
            <w:tcW w:w="1060" w:type="dxa"/>
          </w:tcPr>
          <w:p w14:paraId="419670C6" w14:textId="4A49E0A4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11069035</w:t>
            </w:r>
          </w:p>
        </w:tc>
        <w:tc>
          <w:tcPr>
            <w:tcW w:w="1146" w:type="dxa"/>
          </w:tcPr>
          <w:p w14:paraId="1B88C35A" w14:textId="1E4534F5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11069036</w:t>
            </w:r>
          </w:p>
        </w:tc>
        <w:tc>
          <w:tcPr>
            <w:tcW w:w="1075" w:type="dxa"/>
          </w:tcPr>
          <w:p w14:paraId="4A071100" w14:textId="11D9FF93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11069037</w:t>
            </w:r>
          </w:p>
        </w:tc>
        <w:tc>
          <w:tcPr>
            <w:tcW w:w="1075" w:type="dxa"/>
          </w:tcPr>
          <w:p w14:paraId="75042762" w14:textId="015653AF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11069038</w:t>
            </w:r>
          </w:p>
        </w:tc>
        <w:tc>
          <w:tcPr>
            <w:tcW w:w="1075" w:type="dxa"/>
          </w:tcPr>
          <w:p w14:paraId="0C760DB3" w14:textId="71A739EB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11069039</w:t>
            </w:r>
          </w:p>
        </w:tc>
        <w:tc>
          <w:tcPr>
            <w:tcW w:w="1075" w:type="dxa"/>
          </w:tcPr>
          <w:p w14:paraId="5E8B141F" w14:textId="37EDFF48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11069014</w:t>
            </w:r>
          </w:p>
        </w:tc>
      </w:tr>
      <w:tr w:rsidR="35C081DD" w14:paraId="72ED3C5D" w14:textId="77777777" w:rsidTr="008A3596">
        <w:tc>
          <w:tcPr>
            <w:tcW w:w="1368" w:type="dxa"/>
          </w:tcPr>
          <w:p w14:paraId="0EC4118B" w14:textId="1BA7AA79" w:rsidR="35C081DD" w:rsidRDefault="00E036E4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Pièce de transformation</w:t>
            </w:r>
            <w:r w:rsidR="35C081DD" w:rsidRPr="35C081DD">
              <w:rPr>
                <w:rFonts w:asciiTheme="majorHAnsi" w:hAnsiTheme="majorHAnsi" w:cstheme="majorBidi"/>
                <w:sz w:val="18"/>
                <w:szCs w:val="18"/>
              </w:rPr>
              <w:t xml:space="preserve"> rigide rectangulaire à circulaire</w:t>
            </w:r>
          </w:p>
        </w:tc>
        <w:tc>
          <w:tcPr>
            <w:tcW w:w="1099" w:type="dxa"/>
          </w:tcPr>
          <w:p w14:paraId="7D546379" w14:textId="4BE6A5C7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11069040</w:t>
            </w:r>
          </w:p>
        </w:tc>
        <w:tc>
          <w:tcPr>
            <w:tcW w:w="1068" w:type="dxa"/>
          </w:tcPr>
          <w:p w14:paraId="50B14C0E" w14:textId="7B0B9CB8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11069041</w:t>
            </w:r>
          </w:p>
        </w:tc>
        <w:tc>
          <w:tcPr>
            <w:tcW w:w="1060" w:type="dxa"/>
          </w:tcPr>
          <w:p w14:paraId="30C70890" w14:textId="063ED3D9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11069042</w:t>
            </w:r>
          </w:p>
        </w:tc>
        <w:tc>
          <w:tcPr>
            <w:tcW w:w="1060" w:type="dxa"/>
          </w:tcPr>
          <w:p w14:paraId="11F2049E" w14:textId="21F6867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11069043</w:t>
            </w:r>
          </w:p>
        </w:tc>
        <w:tc>
          <w:tcPr>
            <w:tcW w:w="1146" w:type="dxa"/>
          </w:tcPr>
          <w:p w14:paraId="400586C9" w14:textId="0A93F15C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11069044</w:t>
            </w:r>
          </w:p>
        </w:tc>
        <w:tc>
          <w:tcPr>
            <w:tcW w:w="1075" w:type="dxa"/>
          </w:tcPr>
          <w:p w14:paraId="52B64525" w14:textId="0B07FF6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11069045</w:t>
            </w:r>
          </w:p>
        </w:tc>
        <w:tc>
          <w:tcPr>
            <w:tcW w:w="1075" w:type="dxa"/>
          </w:tcPr>
          <w:p w14:paraId="180E8AD6" w14:textId="208EE58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11069046</w:t>
            </w:r>
          </w:p>
        </w:tc>
        <w:tc>
          <w:tcPr>
            <w:tcW w:w="1075" w:type="dxa"/>
          </w:tcPr>
          <w:p w14:paraId="27308C27" w14:textId="21DF35C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11069047</w:t>
            </w:r>
          </w:p>
        </w:tc>
        <w:tc>
          <w:tcPr>
            <w:tcW w:w="1075" w:type="dxa"/>
          </w:tcPr>
          <w:p w14:paraId="14342871" w14:textId="5875C254" w:rsidR="35C081DD" w:rsidRDefault="00102E73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</w:t>
            </w:r>
            <w:r w:rsidR="00195072">
              <w:rPr>
                <w:rFonts w:asciiTheme="majorHAnsi" w:hAnsiTheme="majorHAnsi" w:cstheme="majorBidi"/>
                <w:sz w:val="18"/>
                <w:szCs w:val="18"/>
              </w:rPr>
              <w:t>89</w:t>
            </w:r>
          </w:p>
        </w:tc>
      </w:tr>
      <w:tr w:rsidR="35C081DD" w14:paraId="15F4C79D" w14:textId="77777777" w:rsidTr="008A3596">
        <w:tc>
          <w:tcPr>
            <w:tcW w:w="1368" w:type="dxa"/>
          </w:tcPr>
          <w:p w14:paraId="362828B5" w14:textId="14206F9B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136DA41">
              <w:rPr>
                <w:rFonts w:asciiTheme="majorHAnsi" w:hAnsiTheme="majorHAnsi" w:cstheme="majorBidi"/>
                <w:sz w:val="18"/>
                <w:szCs w:val="18"/>
              </w:rPr>
              <w:t>Pièce de transformation rigides</w:t>
            </w:r>
            <w:r w:rsidR="59321D19"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plates</w:t>
            </w:r>
            <w:r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 w:rsidR="5A118AEE" w:rsidRPr="3136DA41">
              <w:rPr>
                <w:rFonts w:asciiTheme="majorHAnsi" w:hAnsiTheme="majorHAnsi" w:cstheme="majorBidi"/>
                <w:sz w:val="18"/>
                <w:szCs w:val="18"/>
              </w:rPr>
              <w:t>(rectangulaire</w:t>
            </w:r>
            <w:r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&gt; </w:t>
            </w:r>
            <w:r w:rsidR="598811A7" w:rsidRPr="3136DA41">
              <w:rPr>
                <w:rFonts w:asciiTheme="majorHAnsi" w:hAnsiTheme="majorHAnsi" w:cstheme="majorBidi"/>
                <w:sz w:val="18"/>
                <w:szCs w:val="18"/>
              </w:rPr>
              <w:t>circulaire)</w:t>
            </w:r>
            <w:r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14:paraId="2F01899E" w14:textId="26B915D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11079146</w:t>
            </w:r>
          </w:p>
        </w:tc>
        <w:tc>
          <w:tcPr>
            <w:tcW w:w="1068" w:type="dxa"/>
          </w:tcPr>
          <w:p w14:paraId="64BF517E" w14:textId="71781AED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11069199</w:t>
            </w:r>
          </w:p>
        </w:tc>
        <w:tc>
          <w:tcPr>
            <w:tcW w:w="1060" w:type="dxa"/>
          </w:tcPr>
          <w:p w14:paraId="52E8B5D3" w14:textId="07F92B87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11072347</w:t>
            </w:r>
          </w:p>
        </w:tc>
        <w:tc>
          <w:tcPr>
            <w:tcW w:w="1060" w:type="dxa"/>
          </w:tcPr>
          <w:p w14:paraId="729560C1" w14:textId="5F2FCDC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11072348</w:t>
            </w:r>
          </w:p>
        </w:tc>
        <w:tc>
          <w:tcPr>
            <w:tcW w:w="1146" w:type="dxa"/>
          </w:tcPr>
          <w:p w14:paraId="3BD6A519" w14:textId="13969BD5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1D705DE8" w14:textId="6AD4B851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08C5A215" w14:textId="2FA49D66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1633F580" w14:textId="635F2ABF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255C7D75" w14:textId="269CC8E1" w:rsidR="35C081DD" w:rsidRDefault="00102E73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</w:tr>
      <w:tr w:rsidR="35C081DD" w14:paraId="5C22C6BB" w14:textId="77777777" w:rsidTr="008A3596">
        <w:tc>
          <w:tcPr>
            <w:tcW w:w="1368" w:type="dxa"/>
          </w:tcPr>
          <w:p w14:paraId="3377CA26" w14:textId="24372790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Manchette souple standard Rectangulaire à circulaire</w:t>
            </w:r>
          </w:p>
        </w:tc>
        <w:tc>
          <w:tcPr>
            <w:tcW w:w="1099" w:type="dxa"/>
          </w:tcPr>
          <w:p w14:paraId="49955C3F" w14:textId="71BB581C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11069048</w:t>
            </w:r>
          </w:p>
        </w:tc>
        <w:tc>
          <w:tcPr>
            <w:tcW w:w="1068" w:type="dxa"/>
          </w:tcPr>
          <w:p w14:paraId="7CEC5337" w14:textId="248241C3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11069049</w:t>
            </w:r>
          </w:p>
        </w:tc>
        <w:tc>
          <w:tcPr>
            <w:tcW w:w="1060" w:type="dxa"/>
          </w:tcPr>
          <w:p w14:paraId="22AD0562" w14:textId="39F4F62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11069050</w:t>
            </w:r>
          </w:p>
        </w:tc>
        <w:tc>
          <w:tcPr>
            <w:tcW w:w="1060" w:type="dxa"/>
          </w:tcPr>
          <w:p w14:paraId="2A027D98" w14:textId="46DF379D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11069051</w:t>
            </w:r>
          </w:p>
        </w:tc>
        <w:tc>
          <w:tcPr>
            <w:tcW w:w="1146" w:type="dxa"/>
          </w:tcPr>
          <w:p w14:paraId="1A272368" w14:textId="301DF900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11069052</w:t>
            </w:r>
          </w:p>
        </w:tc>
        <w:tc>
          <w:tcPr>
            <w:tcW w:w="1075" w:type="dxa"/>
          </w:tcPr>
          <w:p w14:paraId="1BD4E84A" w14:textId="4AD5A5F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11069053</w:t>
            </w:r>
          </w:p>
        </w:tc>
        <w:tc>
          <w:tcPr>
            <w:tcW w:w="1075" w:type="dxa"/>
          </w:tcPr>
          <w:p w14:paraId="5D8CB439" w14:textId="0B412DF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11069054</w:t>
            </w:r>
          </w:p>
        </w:tc>
        <w:tc>
          <w:tcPr>
            <w:tcW w:w="1075" w:type="dxa"/>
          </w:tcPr>
          <w:p w14:paraId="492A3762" w14:textId="0DCB08DC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11069055</w:t>
            </w:r>
          </w:p>
        </w:tc>
        <w:tc>
          <w:tcPr>
            <w:tcW w:w="1075" w:type="dxa"/>
          </w:tcPr>
          <w:p w14:paraId="63234B92" w14:textId="10B08730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11069009</w:t>
            </w:r>
          </w:p>
        </w:tc>
      </w:tr>
      <w:tr w:rsidR="00767B91" w14:paraId="1386A78A" w14:textId="77777777" w:rsidTr="008A3596">
        <w:tc>
          <w:tcPr>
            <w:tcW w:w="1368" w:type="dxa"/>
          </w:tcPr>
          <w:p w14:paraId="4575E68F" w14:textId="52FA617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 xml:space="preserve">Manchette souple standard Rectangulaire </w:t>
            </w:r>
          </w:p>
        </w:tc>
        <w:tc>
          <w:tcPr>
            <w:tcW w:w="1099" w:type="dxa"/>
          </w:tcPr>
          <w:p w14:paraId="571AD99C" w14:textId="2CC8F6AA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11069088</w:t>
            </w:r>
          </w:p>
        </w:tc>
        <w:tc>
          <w:tcPr>
            <w:tcW w:w="1068" w:type="dxa"/>
          </w:tcPr>
          <w:p w14:paraId="3C1B1176" w14:textId="132F0554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1106908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</w:t>
            </w:r>
          </w:p>
        </w:tc>
        <w:tc>
          <w:tcPr>
            <w:tcW w:w="1060" w:type="dxa"/>
          </w:tcPr>
          <w:p w14:paraId="7579A2E5" w14:textId="2BEA16E0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90</w:t>
            </w:r>
          </w:p>
        </w:tc>
        <w:tc>
          <w:tcPr>
            <w:tcW w:w="1060" w:type="dxa"/>
          </w:tcPr>
          <w:p w14:paraId="566B32E3" w14:textId="1F6FF70F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91</w:t>
            </w:r>
          </w:p>
        </w:tc>
        <w:tc>
          <w:tcPr>
            <w:tcW w:w="1146" w:type="dxa"/>
          </w:tcPr>
          <w:p w14:paraId="698C0681" w14:textId="7B34C5C6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92</w:t>
            </w:r>
          </w:p>
        </w:tc>
        <w:tc>
          <w:tcPr>
            <w:tcW w:w="1075" w:type="dxa"/>
          </w:tcPr>
          <w:p w14:paraId="3BE26D1D" w14:textId="00FD6D96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93</w:t>
            </w:r>
          </w:p>
        </w:tc>
        <w:tc>
          <w:tcPr>
            <w:tcW w:w="1075" w:type="dxa"/>
          </w:tcPr>
          <w:p w14:paraId="7880BABD" w14:textId="719D4AE5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94</w:t>
            </w:r>
          </w:p>
        </w:tc>
        <w:tc>
          <w:tcPr>
            <w:tcW w:w="1075" w:type="dxa"/>
          </w:tcPr>
          <w:p w14:paraId="7D88D041" w14:textId="5EAEE6BF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95</w:t>
            </w:r>
          </w:p>
        </w:tc>
        <w:tc>
          <w:tcPr>
            <w:tcW w:w="1075" w:type="dxa"/>
          </w:tcPr>
          <w:p w14:paraId="04AA4787" w14:textId="3B53A4EA" w:rsidR="00767B91" w:rsidRPr="3136DA4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11069185</w:t>
            </w:r>
          </w:p>
        </w:tc>
      </w:tr>
      <w:tr w:rsidR="00767B91" w14:paraId="30BCBA9D" w14:textId="77777777" w:rsidTr="008A3596">
        <w:tc>
          <w:tcPr>
            <w:tcW w:w="1368" w:type="dxa"/>
          </w:tcPr>
          <w:p w14:paraId="144C1658" w14:textId="5418A4D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F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iltre F7 (ePM1 60%) plan</w:t>
            </w:r>
          </w:p>
        </w:tc>
        <w:tc>
          <w:tcPr>
            <w:tcW w:w="1099" w:type="dxa"/>
          </w:tcPr>
          <w:p w14:paraId="3799966B" w14:textId="2E3F65FD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11069056</w:t>
            </w:r>
          </w:p>
        </w:tc>
        <w:tc>
          <w:tcPr>
            <w:tcW w:w="1068" w:type="dxa"/>
          </w:tcPr>
          <w:p w14:paraId="420B0D26" w14:textId="4F8F0F6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11069057</w:t>
            </w:r>
          </w:p>
        </w:tc>
        <w:tc>
          <w:tcPr>
            <w:tcW w:w="1060" w:type="dxa"/>
          </w:tcPr>
          <w:p w14:paraId="696C697B" w14:textId="0FDCE84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11069058</w:t>
            </w:r>
          </w:p>
        </w:tc>
        <w:tc>
          <w:tcPr>
            <w:tcW w:w="1060" w:type="dxa"/>
          </w:tcPr>
          <w:p w14:paraId="6BB2AC18" w14:textId="664086B5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11069059</w:t>
            </w:r>
          </w:p>
        </w:tc>
        <w:tc>
          <w:tcPr>
            <w:tcW w:w="1146" w:type="dxa"/>
          </w:tcPr>
          <w:p w14:paraId="207E1A50" w14:textId="1345252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11069060</w:t>
            </w:r>
          </w:p>
        </w:tc>
        <w:tc>
          <w:tcPr>
            <w:tcW w:w="1075" w:type="dxa"/>
          </w:tcPr>
          <w:p w14:paraId="75B82DAD" w14:textId="113242D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11069061</w:t>
            </w:r>
          </w:p>
        </w:tc>
        <w:tc>
          <w:tcPr>
            <w:tcW w:w="1075" w:type="dxa"/>
          </w:tcPr>
          <w:p w14:paraId="1944B5B1" w14:textId="7B30AE1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11069062</w:t>
            </w:r>
          </w:p>
        </w:tc>
        <w:tc>
          <w:tcPr>
            <w:tcW w:w="1075" w:type="dxa"/>
          </w:tcPr>
          <w:p w14:paraId="7D900864" w14:textId="0CB6569E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11069063</w:t>
            </w:r>
          </w:p>
        </w:tc>
        <w:tc>
          <w:tcPr>
            <w:tcW w:w="1075" w:type="dxa"/>
          </w:tcPr>
          <w:p w14:paraId="65BD4351" w14:textId="0D8351E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136DA41">
              <w:rPr>
                <w:rFonts w:asciiTheme="majorHAnsi" w:hAnsiTheme="majorHAnsi" w:cstheme="majorBidi"/>
                <w:sz w:val="18"/>
                <w:szCs w:val="18"/>
              </w:rPr>
              <w:t>11061095</w:t>
            </w:r>
          </w:p>
        </w:tc>
      </w:tr>
      <w:tr w:rsidR="00767B91" w14:paraId="6FD7B8F5" w14:textId="77777777" w:rsidTr="008A3596">
        <w:tc>
          <w:tcPr>
            <w:tcW w:w="1368" w:type="dxa"/>
          </w:tcPr>
          <w:p w14:paraId="0E85B1AF" w14:textId="4695856E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F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iltre G4 (Grossier 6</w:t>
            </w:r>
            <w:r w:rsidR="00F66A7A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 xml:space="preserve">%) plan </w:t>
            </w:r>
          </w:p>
        </w:tc>
        <w:tc>
          <w:tcPr>
            <w:tcW w:w="1099" w:type="dxa"/>
          </w:tcPr>
          <w:p w14:paraId="33DE3529" w14:textId="689EEC0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11069072</w:t>
            </w:r>
          </w:p>
        </w:tc>
        <w:tc>
          <w:tcPr>
            <w:tcW w:w="1068" w:type="dxa"/>
          </w:tcPr>
          <w:p w14:paraId="5CAEBD19" w14:textId="3A7F332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11069073</w:t>
            </w:r>
          </w:p>
        </w:tc>
        <w:tc>
          <w:tcPr>
            <w:tcW w:w="1060" w:type="dxa"/>
          </w:tcPr>
          <w:p w14:paraId="37CE6340" w14:textId="1593E4A1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11069074</w:t>
            </w:r>
          </w:p>
        </w:tc>
        <w:tc>
          <w:tcPr>
            <w:tcW w:w="1060" w:type="dxa"/>
          </w:tcPr>
          <w:p w14:paraId="66544B36" w14:textId="70A419E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11069075</w:t>
            </w:r>
          </w:p>
        </w:tc>
        <w:tc>
          <w:tcPr>
            <w:tcW w:w="1146" w:type="dxa"/>
          </w:tcPr>
          <w:p w14:paraId="7640693E" w14:textId="0BA1509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11069076</w:t>
            </w:r>
          </w:p>
        </w:tc>
        <w:tc>
          <w:tcPr>
            <w:tcW w:w="1075" w:type="dxa"/>
          </w:tcPr>
          <w:p w14:paraId="51AB3AB2" w14:textId="0C8C3B8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11069077</w:t>
            </w:r>
          </w:p>
        </w:tc>
        <w:tc>
          <w:tcPr>
            <w:tcW w:w="1075" w:type="dxa"/>
          </w:tcPr>
          <w:p w14:paraId="2B8632D3" w14:textId="3AB8ADD0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11069078</w:t>
            </w:r>
          </w:p>
        </w:tc>
        <w:tc>
          <w:tcPr>
            <w:tcW w:w="1075" w:type="dxa"/>
          </w:tcPr>
          <w:p w14:paraId="015471EB" w14:textId="1483563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11069079</w:t>
            </w:r>
          </w:p>
        </w:tc>
        <w:tc>
          <w:tcPr>
            <w:tcW w:w="1075" w:type="dxa"/>
          </w:tcPr>
          <w:p w14:paraId="395A5705" w14:textId="34F3E5DD" w:rsidR="00767B91" w:rsidRDefault="00767B91" w:rsidP="00767B91">
            <w:p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00EB46AD">
              <w:rPr>
                <w:rFonts w:asciiTheme="majorHAnsi" w:hAnsiTheme="majorHAnsi" w:cstheme="majorBidi"/>
                <w:sz w:val="18"/>
                <w:szCs w:val="18"/>
              </w:rPr>
              <w:t>11061093</w:t>
            </w:r>
          </w:p>
        </w:tc>
      </w:tr>
      <w:tr w:rsidR="00767B91" w14:paraId="3FC1FE07" w14:textId="77777777" w:rsidTr="008A3596">
        <w:tc>
          <w:tcPr>
            <w:tcW w:w="1368" w:type="dxa"/>
          </w:tcPr>
          <w:p w14:paraId="4229ED2C" w14:textId="6098196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F9 (ePM1 90%)</w:t>
            </w:r>
          </w:p>
        </w:tc>
        <w:tc>
          <w:tcPr>
            <w:tcW w:w="1099" w:type="dxa"/>
          </w:tcPr>
          <w:p w14:paraId="787F17EA" w14:textId="34E7FBD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11100738</w:t>
            </w:r>
          </w:p>
        </w:tc>
        <w:tc>
          <w:tcPr>
            <w:tcW w:w="1068" w:type="dxa"/>
          </w:tcPr>
          <w:p w14:paraId="1860DCFC" w14:textId="7884948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11100739</w:t>
            </w:r>
          </w:p>
        </w:tc>
        <w:tc>
          <w:tcPr>
            <w:tcW w:w="1060" w:type="dxa"/>
          </w:tcPr>
          <w:p w14:paraId="4418E517" w14:textId="30B4D3F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11100740</w:t>
            </w:r>
          </w:p>
        </w:tc>
        <w:tc>
          <w:tcPr>
            <w:tcW w:w="1060" w:type="dxa"/>
          </w:tcPr>
          <w:p w14:paraId="1ABB7173" w14:textId="268D5EC2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11100741</w:t>
            </w:r>
          </w:p>
        </w:tc>
        <w:tc>
          <w:tcPr>
            <w:tcW w:w="1146" w:type="dxa"/>
          </w:tcPr>
          <w:p w14:paraId="6B603218" w14:textId="1B19DAF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11100742</w:t>
            </w:r>
          </w:p>
        </w:tc>
        <w:tc>
          <w:tcPr>
            <w:tcW w:w="1075" w:type="dxa"/>
          </w:tcPr>
          <w:p w14:paraId="0CFB122E" w14:textId="0743E844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11100743</w:t>
            </w:r>
          </w:p>
        </w:tc>
        <w:tc>
          <w:tcPr>
            <w:tcW w:w="1075" w:type="dxa"/>
          </w:tcPr>
          <w:p w14:paraId="164C371B" w14:textId="1CE5E59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11100744</w:t>
            </w:r>
          </w:p>
        </w:tc>
        <w:tc>
          <w:tcPr>
            <w:tcW w:w="1075" w:type="dxa"/>
          </w:tcPr>
          <w:p w14:paraId="141042DB" w14:textId="172DAFE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11100745</w:t>
            </w:r>
          </w:p>
        </w:tc>
        <w:tc>
          <w:tcPr>
            <w:tcW w:w="1075" w:type="dxa"/>
          </w:tcPr>
          <w:p w14:paraId="2799A164" w14:textId="0BA692C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11061097</w:t>
            </w:r>
          </w:p>
        </w:tc>
      </w:tr>
      <w:tr w:rsidR="00767B91" w14:paraId="5E9D7B6E" w14:textId="77777777" w:rsidTr="008A3596">
        <w:tc>
          <w:tcPr>
            <w:tcW w:w="1368" w:type="dxa"/>
          </w:tcPr>
          <w:p w14:paraId="551C28BF" w14:textId="4163DA84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M5 (ePM10 50%) Air neuf/Air extrait</w:t>
            </w:r>
          </w:p>
        </w:tc>
        <w:tc>
          <w:tcPr>
            <w:tcW w:w="1099" w:type="dxa"/>
          </w:tcPr>
          <w:p w14:paraId="6F3907C9" w14:textId="25BE7A7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11100553</w:t>
            </w:r>
          </w:p>
        </w:tc>
        <w:tc>
          <w:tcPr>
            <w:tcW w:w="1068" w:type="dxa"/>
          </w:tcPr>
          <w:p w14:paraId="16276E70" w14:textId="1365E75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11100731</w:t>
            </w:r>
          </w:p>
        </w:tc>
        <w:tc>
          <w:tcPr>
            <w:tcW w:w="1060" w:type="dxa"/>
          </w:tcPr>
          <w:p w14:paraId="5B6BAFC8" w14:textId="7926B8C7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11100554</w:t>
            </w:r>
          </w:p>
        </w:tc>
        <w:tc>
          <w:tcPr>
            <w:tcW w:w="1060" w:type="dxa"/>
          </w:tcPr>
          <w:p w14:paraId="4E0A9DD1" w14:textId="335649D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11100555</w:t>
            </w:r>
          </w:p>
        </w:tc>
        <w:tc>
          <w:tcPr>
            <w:tcW w:w="1146" w:type="dxa"/>
          </w:tcPr>
          <w:p w14:paraId="00B78B14" w14:textId="48B532E9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11100732</w:t>
            </w:r>
          </w:p>
        </w:tc>
        <w:tc>
          <w:tcPr>
            <w:tcW w:w="1075" w:type="dxa"/>
          </w:tcPr>
          <w:p w14:paraId="44BF8F4F" w14:textId="6004488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11100733</w:t>
            </w:r>
          </w:p>
        </w:tc>
        <w:tc>
          <w:tcPr>
            <w:tcW w:w="1075" w:type="dxa"/>
          </w:tcPr>
          <w:p w14:paraId="0462492E" w14:textId="53B026B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11100734</w:t>
            </w:r>
          </w:p>
        </w:tc>
        <w:tc>
          <w:tcPr>
            <w:tcW w:w="1075" w:type="dxa"/>
          </w:tcPr>
          <w:p w14:paraId="1420DE97" w14:textId="04D34C51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11100735</w:t>
            </w:r>
          </w:p>
        </w:tc>
        <w:tc>
          <w:tcPr>
            <w:tcW w:w="1075" w:type="dxa"/>
          </w:tcPr>
          <w:p w14:paraId="7460770C" w14:textId="3183A7F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11061094</w:t>
            </w:r>
          </w:p>
        </w:tc>
      </w:tr>
      <w:tr w:rsidR="00767B91" w14:paraId="2F0A45C8" w14:textId="77777777" w:rsidTr="008A3596">
        <w:tc>
          <w:tcPr>
            <w:tcW w:w="1368" w:type="dxa"/>
          </w:tcPr>
          <w:p w14:paraId="774A2D4C" w14:textId="6D513A71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Module adiabatique</w:t>
            </w:r>
          </w:p>
        </w:tc>
        <w:tc>
          <w:tcPr>
            <w:tcW w:w="1099" w:type="dxa"/>
          </w:tcPr>
          <w:p w14:paraId="228B921B" w14:textId="17C992A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11069193</w:t>
            </w:r>
          </w:p>
        </w:tc>
        <w:tc>
          <w:tcPr>
            <w:tcW w:w="1068" w:type="dxa"/>
          </w:tcPr>
          <w:p w14:paraId="39824781" w14:textId="77EABB9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60" w:type="dxa"/>
          </w:tcPr>
          <w:p w14:paraId="2FB2F3D3" w14:textId="6D999085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60" w:type="dxa"/>
          </w:tcPr>
          <w:p w14:paraId="5F20E6C2" w14:textId="220E4545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146" w:type="dxa"/>
          </w:tcPr>
          <w:p w14:paraId="68E0638F" w14:textId="08F599D0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</w:t>
            </w:r>
            <w:r w:rsidR="006910CB">
              <w:rPr>
                <w:rFonts w:asciiTheme="majorHAnsi" w:hAnsiTheme="majorHAnsi" w:cstheme="majorBidi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14:paraId="1F957F22" w14:textId="4CAD265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11069197</w:t>
            </w:r>
          </w:p>
        </w:tc>
        <w:tc>
          <w:tcPr>
            <w:tcW w:w="1075" w:type="dxa"/>
          </w:tcPr>
          <w:p w14:paraId="62F4A8FB" w14:textId="7DCBA1D9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</w:t>
            </w:r>
            <w:r w:rsidR="006910CB">
              <w:rPr>
                <w:rFonts w:asciiTheme="majorHAnsi" w:hAnsiTheme="majorHAnsi" w:cstheme="majorBidi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14:paraId="600CB3E7" w14:textId="79D2B75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11069198</w:t>
            </w:r>
          </w:p>
        </w:tc>
        <w:tc>
          <w:tcPr>
            <w:tcW w:w="1075" w:type="dxa"/>
          </w:tcPr>
          <w:p w14:paraId="22BBA4A4" w14:textId="4E79127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11069198</w:t>
            </w:r>
          </w:p>
        </w:tc>
      </w:tr>
      <w:tr w:rsidR="00767B91" w14:paraId="2EE6ECD9" w14:textId="77777777" w:rsidTr="008A3596">
        <w:tc>
          <w:tcPr>
            <w:tcW w:w="1368" w:type="dxa"/>
          </w:tcPr>
          <w:p w14:paraId="1879D1BF" w14:textId="2BAD615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Compteur énergétique</w:t>
            </w:r>
          </w:p>
        </w:tc>
        <w:tc>
          <w:tcPr>
            <w:tcW w:w="1099" w:type="dxa"/>
          </w:tcPr>
          <w:p w14:paraId="291B6565" w14:textId="37D3351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68" w:type="dxa"/>
          </w:tcPr>
          <w:p w14:paraId="47DF2FD7" w14:textId="20827E1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60" w:type="dxa"/>
          </w:tcPr>
          <w:p w14:paraId="296762AB" w14:textId="2D4A344D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60" w:type="dxa"/>
          </w:tcPr>
          <w:p w14:paraId="2402FC02" w14:textId="7827C17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146" w:type="dxa"/>
          </w:tcPr>
          <w:p w14:paraId="3115A07C" w14:textId="099D5A6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11011019</w:t>
            </w:r>
          </w:p>
        </w:tc>
        <w:tc>
          <w:tcPr>
            <w:tcW w:w="1075" w:type="dxa"/>
          </w:tcPr>
          <w:p w14:paraId="49168C77" w14:textId="7C3839D9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75" w:type="dxa"/>
          </w:tcPr>
          <w:p w14:paraId="01DE1BF3" w14:textId="4D2173E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75" w:type="dxa"/>
          </w:tcPr>
          <w:p w14:paraId="27019363" w14:textId="04B2CD24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75" w:type="dxa"/>
          </w:tcPr>
          <w:p w14:paraId="0DE37634" w14:textId="31DDFD5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</w:tr>
    </w:tbl>
    <w:p w14:paraId="537EC73C" w14:textId="2BB6E512" w:rsidR="35C081DD" w:rsidRDefault="35C081DD" w:rsidP="35C081DD">
      <w:pPr>
        <w:rPr>
          <w:rFonts w:asciiTheme="majorHAnsi" w:hAnsiTheme="majorHAnsi" w:cstheme="majorBidi"/>
          <w:sz w:val="18"/>
          <w:szCs w:val="18"/>
        </w:rPr>
      </w:pPr>
    </w:p>
    <w:p w14:paraId="60AE9990" w14:textId="77777777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37"/>
      </w:tblGrid>
      <w:tr w:rsidR="00ED4AEA" w:rsidRPr="0071320F" w14:paraId="3D9584A8" w14:textId="77777777" w:rsidTr="00785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5460EB1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0BAE6CED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6283C3B3" w14:textId="77777777" w:rsidTr="07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0F0297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Configuration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E3215D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Toit monté usine pour version extérieure</w:t>
            </w:r>
          </w:p>
        </w:tc>
      </w:tr>
      <w:tr w:rsidR="00317001" w:rsidRPr="0071320F" w14:paraId="6B2CE4F7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14:paraId="73F79ED6" w14:textId="77777777" w:rsidR="00317001" w:rsidRPr="00274649" w:rsidRDefault="00317001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Supervision</w:t>
            </w:r>
          </w:p>
        </w:tc>
        <w:tc>
          <w:tcPr>
            <w:tcW w:w="6237" w:type="dxa"/>
            <w:vAlign w:val="center"/>
          </w:tcPr>
          <w:p w14:paraId="7D957EC2" w14:textId="77777777" w:rsidR="00317001" w:rsidRPr="00274649" w:rsidRDefault="0031700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Commande déportée tactile filaire</w:t>
            </w:r>
          </w:p>
        </w:tc>
      </w:tr>
      <w:tr w:rsidR="00317001" w:rsidRPr="0071320F" w14:paraId="160C112C" w14:textId="77777777" w:rsidTr="007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E586E" w14:textId="77777777" w:rsidR="00317001" w:rsidRPr="00274649" w:rsidRDefault="00317001" w:rsidP="00022129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837" w14:textId="7CD8153A" w:rsidR="00317001" w:rsidRPr="00274649" w:rsidRDefault="00317001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Protocoles Modbus, TCP/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20"/>
              </w:rPr>
              <w:t>IP,Bacnet</w:t>
            </w:r>
            <w:proofErr w:type="spellEnd"/>
            <w:proofErr w:type="gramEnd"/>
          </w:p>
        </w:tc>
      </w:tr>
      <w:tr w:rsidR="00ED4AEA" w:rsidRPr="0071320F" w14:paraId="41EC1204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14:paraId="3458C7C0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Pilotage des débits</w:t>
            </w:r>
          </w:p>
        </w:tc>
        <w:tc>
          <w:tcPr>
            <w:tcW w:w="6237" w:type="dxa"/>
            <w:vAlign w:val="center"/>
          </w:tcPr>
          <w:p w14:paraId="4CF3D981" w14:textId="77777777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Débit constant avec lecture des débits</w:t>
            </w:r>
          </w:p>
        </w:tc>
      </w:tr>
      <w:tr w:rsidR="00ED4AEA" w:rsidRPr="0071320F" w14:paraId="75F9C4D7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95D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5A51" w14:textId="1488A2FE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Pression constant</w:t>
            </w:r>
            <w:r w:rsidR="00DB306E"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 avec lecture des débits</w:t>
            </w:r>
          </w:p>
        </w:tc>
      </w:tr>
      <w:tr w:rsidR="00ED4AEA" w:rsidRPr="0071320F" w14:paraId="0FE6C212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0A017022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4377DEC" w14:textId="77777777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Pression régulée avec lecture des débits</w:t>
            </w:r>
          </w:p>
        </w:tc>
      </w:tr>
      <w:tr w:rsidR="00ED4AEA" w:rsidRPr="0071320F" w14:paraId="2F1714E4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F6B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C29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Signal 0-10V avec lecture des débits</w:t>
            </w:r>
          </w:p>
        </w:tc>
      </w:tr>
      <w:tr w:rsidR="005F698A" w:rsidRPr="0071320F" w14:paraId="26373175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A0F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 xml:space="preserve">Pilotage </w:t>
            </w:r>
            <w:r w:rsidRPr="005F698A">
              <w:rPr>
                <w:rFonts w:asciiTheme="majorHAnsi" w:hAnsiTheme="majorHAnsi" w:cstheme="majorHAnsi"/>
                <w:b w:val="0"/>
                <w:sz w:val="18"/>
                <w:szCs w:val="20"/>
              </w:rPr>
              <w:t>du confort thermique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302" w14:textId="2E1CE48A" w:rsidR="005F698A" w:rsidRPr="00274649" w:rsidRDefault="005F698A" w:rsidP="00ED4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Dégivrage par batterie électrique</w:t>
            </w:r>
            <w:r w:rsidR="008050C9">
              <w:rPr>
                <w:rFonts w:asciiTheme="majorHAnsi" w:hAnsiTheme="majorHAnsi" w:cstheme="majorHAnsi"/>
                <w:sz w:val="18"/>
                <w:szCs w:val="20"/>
              </w:rPr>
              <w:t xml:space="preserve"> (basse puissance)</w:t>
            </w:r>
          </w:p>
        </w:tc>
      </w:tr>
      <w:tr w:rsidR="008050C9" w:rsidRPr="0071320F" w14:paraId="4D34A23D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670" w14:textId="77777777" w:rsidR="008050C9" w:rsidRPr="00274649" w:rsidRDefault="008050C9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699" w14:textId="2B45FBF6" w:rsidR="008050C9" w:rsidRPr="00274649" w:rsidRDefault="008050C9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Dégivrage par batterie électrique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(haute puissance)</w:t>
            </w:r>
          </w:p>
        </w:tc>
      </w:tr>
      <w:tr w:rsidR="005F698A" w:rsidRPr="0071320F" w14:paraId="181ABF54" w14:textId="77777777" w:rsidTr="00C931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1B9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F4B" w14:textId="6700B7F4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Eau chaud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</w:p>
        </w:tc>
      </w:tr>
      <w:tr w:rsidR="005F698A" w:rsidRPr="0071320F" w14:paraId="3E26D88F" w14:textId="77777777" w:rsidTr="007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12767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259" w14:textId="5A44E158" w:rsidR="005F698A" w:rsidRPr="00274649" w:rsidRDefault="008050C9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Electrique autorégulée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(basse puissance)</w:t>
            </w:r>
          </w:p>
        </w:tc>
      </w:tr>
      <w:tr w:rsidR="005F698A" w:rsidRPr="0071320F" w14:paraId="0661B578" w14:textId="77777777" w:rsidTr="00C931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2D3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06E" w14:textId="6A0FC362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Electrique autorégulée</w:t>
            </w:r>
            <w:r w:rsidR="008050C9">
              <w:rPr>
                <w:rFonts w:asciiTheme="majorHAnsi" w:hAnsiTheme="majorHAnsi" w:cstheme="majorHAnsi"/>
                <w:sz w:val="18"/>
                <w:szCs w:val="20"/>
              </w:rPr>
              <w:t xml:space="preserve"> (haute puissance)</w:t>
            </w:r>
          </w:p>
        </w:tc>
      </w:tr>
      <w:tr w:rsidR="005F698A" w:rsidRPr="0071320F" w14:paraId="577E5B31" w14:textId="77777777" w:rsidTr="007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2E676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FE3" w14:textId="12C9D699" w:rsidR="005F698A" w:rsidRPr="00274649" w:rsidRDefault="005F698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de pré rafraichissement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au froid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</w:p>
        </w:tc>
      </w:tr>
      <w:tr w:rsidR="005F698A" w:rsidRPr="0071320F" w14:paraId="06C101DF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19CD1CE4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1E15" w14:textId="061B7835" w:rsidR="005F698A" w:rsidRPr="00274649" w:rsidRDefault="005F698A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Eau réversible (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</w:tr>
      <w:tr w:rsidR="005F698A" w:rsidRPr="0071320F" w14:paraId="04912BF8" w14:textId="77777777" w:rsidTr="007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D9C2B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DF2" w14:textId="08D37068" w:rsidR="005F698A" w:rsidRPr="00274649" w:rsidRDefault="005F698A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Module </w:t>
            </w:r>
            <w:r w:rsidR="00251C1B">
              <w:rPr>
                <w:rFonts w:asciiTheme="majorHAnsi" w:hAnsiTheme="majorHAnsi" w:cstheme="majorHAnsi"/>
                <w:sz w:val="18"/>
                <w:szCs w:val="20"/>
              </w:rPr>
              <w:t xml:space="preserve">de pilotage de batterie externe </w:t>
            </w:r>
            <w:r w:rsidR="000918F6">
              <w:rPr>
                <w:rFonts w:asciiTheme="majorHAnsi" w:hAnsiTheme="majorHAnsi" w:cstheme="majorHAnsi"/>
                <w:sz w:val="18"/>
                <w:szCs w:val="20"/>
              </w:rPr>
              <w:t>(avec sonde de température air neuf)</w:t>
            </w:r>
          </w:p>
        </w:tc>
      </w:tr>
      <w:tr w:rsidR="008050C9" w:rsidRPr="0071320F" w14:paraId="62658AAF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5B4" w14:textId="7B54ABC7" w:rsidR="008050C9" w:rsidRPr="008050C9" w:rsidRDefault="008050C9" w:rsidP="00DB30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20"/>
              </w:rPr>
            </w:pPr>
            <w:r w:rsidRPr="008050C9">
              <w:rPr>
                <w:rFonts w:asciiTheme="majorHAnsi" w:hAnsiTheme="majorHAnsi" w:cstheme="majorHAnsi"/>
                <w:b w:val="0"/>
                <w:bCs w:val="0"/>
                <w:sz w:val="18"/>
                <w:szCs w:val="20"/>
              </w:rPr>
              <w:t>Vanne 3 voies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C5D" w14:textId="12397465" w:rsidR="008050C9" w:rsidRPr="00DB306E" w:rsidRDefault="008050C9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Avec vanne 3 voies</w:t>
            </w:r>
          </w:p>
        </w:tc>
      </w:tr>
      <w:tr w:rsidR="007853DE" w:rsidRPr="0071320F" w14:paraId="49C5424A" w14:textId="77777777" w:rsidTr="07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05A" w14:textId="77777777" w:rsidR="007853DE" w:rsidRPr="00274649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Filtration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555" w14:textId="05479BC8" w:rsidR="007853DE" w:rsidRPr="00DB306E" w:rsidRDefault="007853DE" w:rsidP="007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F9 air neuf (ePM1 90%)</w:t>
            </w:r>
          </w:p>
        </w:tc>
      </w:tr>
      <w:tr w:rsidR="007853DE" w:rsidRPr="0071320F" w14:paraId="26CC61CF" w14:textId="77777777" w:rsidTr="00C931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D13E3" w14:textId="77777777" w:rsidR="007853DE" w:rsidRPr="00274649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CF44" w14:textId="7737F3B8" w:rsidR="007853DE" w:rsidRPr="00DB306E" w:rsidRDefault="007853DE" w:rsidP="007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 xml:space="preserve">Filtre plan F7 air neuf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/ extrait </w:t>
            </w: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(ePM1 60%)</w:t>
            </w:r>
          </w:p>
        </w:tc>
      </w:tr>
      <w:tr w:rsidR="007853DE" w:rsidRPr="0071320F" w14:paraId="68C76D0A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5862" w14:textId="77777777" w:rsidR="007853DE" w:rsidRPr="00274649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B1C" w14:textId="388DCA16" w:rsidR="007853DE" w:rsidRPr="00DB306E" w:rsidRDefault="007853DE" w:rsidP="007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 xml:space="preserve">Filtre plan M5 air neuf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/ extrait </w:t>
            </w: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(ePM10 50%)</w:t>
            </w:r>
          </w:p>
        </w:tc>
      </w:tr>
      <w:tr w:rsidR="007853DE" w:rsidRPr="0071320F" w14:paraId="7E8EB544" w14:textId="77777777" w:rsidTr="007841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E19E" w14:textId="750C91A1" w:rsidR="007853DE" w:rsidRPr="00F833A2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  <w:highlight w:val="yellow"/>
              </w:rPr>
            </w:pPr>
            <w:r w:rsidRPr="0078417C">
              <w:rPr>
                <w:rFonts w:asciiTheme="majorHAnsi" w:hAnsiTheme="majorHAnsi" w:cstheme="majorHAnsi"/>
                <w:b w:val="0"/>
                <w:sz w:val="18"/>
                <w:szCs w:val="20"/>
              </w:rPr>
              <w:t>Surveillance d’encrassement des filtres (suivi des valeurs)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026" w14:textId="5BE2FAF4" w:rsidR="007853DE" w:rsidRPr="00F833A2" w:rsidRDefault="007853DE" w:rsidP="007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8417C">
              <w:rPr>
                <w:rFonts w:asciiTheme="majorHAnsi" w:hAnsiTheme="majorHAnsi" w:cstheme="majorHAnsi"/>
                <w:sz w:val="18"/>
                <w:szCs w:val="18"/>
              </w:rPr>
              <w:t>Transmetteur de pression pour lecture des valeurs de perte de charge en temps réel</w:t>
            </w:r>
          </w:p>
        </w:tc>
      </w:tr>
      <w:tr w:rsidR="007853DE" w:rsidRPr="0071320F" w14:paraId="05BB611C" w14:textId="77777777" w:rsidTr="07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D7F" w14:textId="20709B4D" w:rsidR="007853DE" w:rsidRDefault="007853DE" w:rsidP="007853D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20"/>
              </w:rPr>
              <w:t>Echangeur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210" w14:textId="1B028D33" w:rsidR="007853DE" w:rsidRDefault="007853DE" w:rsidP="007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Protection avec peinture époxy de l’échangeur cadre + ailettes</w:t>
            </w:r>
          </w:p>
        </w:tc>
      </w:tr>
    </w:tbl>
    <w:p w14:paraId="22300229" w14:textId="617342D5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5BB96532" w14:textId="252C190D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7993ADBD" w14:textId="25451671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74166ABA" w14:textId="62E23CCF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sectPr w:rsidR="2C029192" w:rsidSect="00C00CC5">
      <w:headerReference w:type="default" r:id="rId18"/>
      <w:footerReference w:type="default" r:id="rId19"/>
      <w:pgSz w:w="11906" w:h="16838"/>
      <w:pgMar w:top="133" w:right="424" w:bottom="426" w:left="426" w:header="286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1A15" w14:textId="77777777" w:rsidR="00C00CC5" w:rsidRDefault="00C00CC5" w:rsidP="00667522">
      <w:pPr>
        <w:spacing w:after="0" w:line="240" w:lineRule="auto"/>
      </w:pPr>
      <w:r>
        <w:separator/>
      </w:r>
    </w:p>
  </w:endnote>
  <w:endnote w:type="continuationSeparator" w:id="0">
    <w:p w14:paraId="519C97E1" w14:textId="77777777" w:rsidR="00C00CC5" w:rsidRDefault="00C00CC5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0F3B" w14:textId="52439611" w:rsidR="0071320F" w:rsidRDefault="005E618B" w:rsidP="008454D5">
    <w:pPr>
      <w:pStyle w:val="Pieddepage"/>
      <w:jc w:val="right"/>
    </w:pPr>
    <w:r w:rsidRPr="00A32687">
      <w:rPr>
        <w:noProof/>
      </w:rPr>
      <w:drawing>
        <wp:inline distT="0" distB="0" distL="0" distR="0" wp14:anchorId="08112ED9" wp14:editId="05E0FBB2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E6E67" wp14:editId="35EE2F2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6479AA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93208F" w:rsidRPr="0093208F">
                            <w:rPr>
                              <w:noProof/>
                              <w:color w:val="4F81BD" w:themeColor="accent1"/>
                            </w:rPr>
                            <w:t>8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24E6E67" id="Ellipse 6" o:spid="_x0000_s1029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96479AA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93208F" w:rsidRPr="0093208F">
                      <w:rPr>
                        <w:noProof/>
                        <w:color w:val="4F81BD" w:themeColor="accent1"/>
                      </w:rPr>
                      <w:t>8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A6C8" w14:textId="77777777" w:rsidR="00C00CC5" w:rsidRDefault="00C00CC5" w:rsidP="00667522">
      <w:pPr>
        <w:spacing w:after="0" w:line="240" w:lineRule="auto"/>
      </w:pPr>
      <w:r>
        <w:separator/>
      </w:r>
    </w:p>
  </w:footnote>
  <w:footnote w:type="continuationSeparator" w:id="0">
    <w:p w14:paraId="537DB5DF" w14:textId="77777777" w:rsidR="00C00CC5" w:rsidRDefault="00C00CC5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E594" w14:textId="505E381E" w:rsidR="0071320F" w:rsidRPr="006169AA" w:rsidRDefault="00922AEC" w:rsidP="00922AEC">
    <w:pPr>
      <w:spacing w:after="600"/>
      <w:ind w:left="1701"/>
      <w:rPr>
        <w:b/>
        <w:color w:val="F2F2F2" w:themeColor="background1" w:themeShade="F2"/>
        <w:sz w:val="44"/>
        <w:szCs w:val="52"/>
      </w:rPr>
    </w:pPr>
    <w:r w:rsidRPr="00985F7F">
      <w:rPr>
        <w:b/>
        <w:noProof/>
        <w:color w:val="F2F2F2" w:themeColor="background1" w:themeShade="F2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BA0FB" wp14:editId="5E7B7860">
              <wp:simplePos x="0" y="0"/>
              <wp:positionH relativeFrom="column">
                <wp:posOffset>-433232</wp:posOffset>
              </wp:positionH>
              <wp:positionV relativeFrom="paragraph">
                <wp:posOffset>73025</wp:posOffset>
              </wp:positionV>
              <wp:extent cx="1560195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19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A65F8" w14:textId="70871BC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BA0F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34.1pt;margin-top:5.75pt;width:122.85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" filled="f" stroked="f" strokeweight=".5pt">
              <v:textbox>
                <w:txbxContent>
                  <w:p w14:paraId="6E1A65F8" w14:textId="70871BC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VEX</w:t>
                    </w:r>
                  </w:p>
                </w:txbxContent>
              </v:textbox>
            </v:shape>
          </w:pict>
        </mc:Fallback>
      </mc:AlternateContent>
    </w:r>
    <w:r w:rsidR="006169AA" w:rsidRPr="00985F7F">
      <w:rPr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C5E7BF" wp14:editId="6058614D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B0449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" fillcolor="#4aafb4" stroked="f" strokeweight="2pt"/>
          </w:pict>
        </mc:Fallback>
      </mc:AlternateContent>
    </w:r>
    <w:r w:rsidR="0071320F" w:rsidRPr="00985F7F">
      <w:rPr>
        <w:b/>
        <w:noProof/>
        <w:color w:val="F2F2F2" w:themeColor="background1" w:themeShade="F2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99BBC9" wp14:editId="59C5EEAD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225B9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99BBC9" id="Zone de texte 5" o:spid="_x0000_s1028" type="#_x0000_t202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5F225B9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985F7F">
      <w:rPr>
        <w:b/>
        <w:noProof/>
        <w:color w:val="B7CA56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248D4" wp14:editId="6A90A8A8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EFBA0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="0071320F" w:rsidRPr="00985F7F"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32559" wp14:editId="6FDCABE2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C3C5D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985F7F">
      <w:rPr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AF429" wp14:editId="4235BADC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ECCC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="001A2806" w:rsidRPr="00985F7F">
      <w:rPr>
        <w:b/>
        <w:noProof/>
        <w:color w:val="F2F2F2" w:themeColor="background1" w:themeShade="F2"/>
        <w:sz w:val="48"/>
        <w:szCs w:val="44"/>
        <w:lang w:eastAsia="fr-FR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6169AA"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6169AA" w:rsidRPr="006169AA">
      <w:rPr>
        <w:b/>
        <w:color w:val="F2F2F2" w:themeColor="background1" w:themeShade="F2"/>
        <w:sz w:val="48"/>
        <w:szCs w:val="52"/>
      </w:rPr>
      <w:t>VEX500</w:t>
    </w:r>
    <w:r w:rsidR="006169AA">
      <w:rPr>
        <w:b/>
        <w:color w:val="F2F2F2" w:themeColor="background1" w:themeShade="F2"/>
        <w:sz w:val="44"/>
        <w:szCs w:val="52"/>
      </w:rPr>
      <w:br/>
    </w:r>
    <w:r w:rsidR="006169AA"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  <w:p w14:paraId="0B7D5442" w14:textId="77777777" w:rsidR="0071320F" w:rsidRDefault="007132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49096">
    <w:abstractNumId w:val="10"/>
  </w:num>
  <w:num w:numId="2" w16cid:durableId="58478527">
    <w:abstractNumId w:val="3"/>
  </w:num>
  <w:num w:numId="3" w16cid:durableId="837188188">
    <w:abstractNumId w:val="21"/>
  </w:num>
  <w:num w:numId="4" w16cid:durableId="561060182">
    <w:abstractNumId w:val="19"/>
  </w:num>
  <w:num w:numId="5" w16cid:durableId="56631848">
    <w:abstractNumId w:val="4"/>
  </w:num>
  <w:num w:numId="6" w16cid:durableId="1248923247">
    <w:abstractNumId w:val="29"/>
  </w:num>
  <w:num w:numId="7" w16cid:durableId="616372206">
    <w:abstractNumId w:val="20"/>
  </w:num>
  <w:num w:numId="8" w16cid:durableId="404186140">
    <w:abstractNumId w:val="5"/>
  </w:num>
  <w:num w:numId="9" w16cid:durableId="2007004297">
    <w:abstractNumId w:val="17"/>
  </w:num>
  <w:num w:numId="10" w16cid:durableId="376466939">
    <w:abstractNumId w:val="7"/>
  </w:num>
  <w:num w:numId="11" w16cid:durableId="1232498579">
    <w:abstractNumId w:val="30"/>
  </w:num>
  <w:num w:numId="12" w16cid:durableId="814251494">
    <w:abstractNumId w:val="22"/>
  </w:num>
  <w:num w:numId="13" w16cid:durableId="1667319406">
    <w:abstractNumId w:val="31"/>
  </w:num>
  <w:num w:numId="14" w16cid:durableId="1227062826">
    <w:abstractNumId w:val="25"/>
  </w:num>
  <w:num w:numId="15" w16cid:durableId="1683126105">
    <w:abstractNumId w:val="6"/>
  </w:num>
  <w:num w:numId="16" w16cid:durableId="2037540328">
    <w:abstractNumId w:val="33"/>
  </w:num>
  <w:num w:numId="17" w16cid:durableId="796145729">
    <w:abstractNumId w:val="32"/>
  </w:num>
  <w:num w:numId="18" w16cid:durableId="623540529">
    <w:abstractNumId w:val="1"/>
  </w:num>
  <w:num w:numId="19" w16cid:durableId="564294719">
    <w:abstractNumId w:val="26"/>
  </w:num>
  <w:num w:numId="20" w16cid:durableId="538708819">
    <w:abstractNumId w:val="18"/>
  </w:num>
  <w:num w:numId="21" w16cid:durableId="1686786060">
    <w:abstractNumId w:val="14"/>
  </w:num>
  <w:num w:numId="22" w16cid:durableId="1673146504">
    <w:abstractNumId w:val="27"/>
  </w:num>
  <w:num w:numId="23" w16cid:durableId="2054688363">
    <w:abstractNumId w:val="15"/>
  </w:num>
  <w:num w:numId="24" w16cid:durableId="466555887">
    <w:abstractNumId w:val="11"/>
  </w:num>
  <w:num w:numId="25" w16cid:durableId="2044094206">
    <w:abstractNumId w:val="9"/>
  </w:num>
  <w:num w:numId="26" w16cid:durableId="390346449">
    <w:abstractNumId w:val="23"/>
  </w:num>
  <w:num w:numId="27" w16cid:durableId="1758482473">
    <w:abstractNumId w:val="24"/>
  </w:num>
  <w:num w:numId="28" w16cid:durableId="32510317">
    <w:abstractNumId w:val="8"/>
  </w:num>
  <w:num w:numId="29" w16cid:durableId="1365401850">
    <w:abstractNumId w:val="2"/>
  </w:num>
  <w:num w:numId="30" w16cid:durableId="862934561">
    <w:abstractNumId w:val="13"/>
  </w:num>
  <w:num w:numId="31" w16cid:durableId="545213974">
    <w:abstractNumId w:val="34"/>
  </w:num>
  <w:num w:numId="32" w16cid:durableId="978456782">
    <w:abstractNumId w:val="28"/>
  </w:num>
  <w:num w:numId="33" w16cid:durableId="863982451">
    <w:abstractNumId w:val="12"/>
  </w:num>
  <w:num w:numId="34" w16cid:durableId="107897308">
    <w:abstractNumId w:val="0"/>
  </w:num>
  <w:num w:numId="35" w16cid:durableId="13362229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4CDC"/>
    <w:rsid w:val="00022129"/>
    <w:rsid w:val="00022F0C"/>
    <w:rsid w:val="00032303"/>
    <w:rsid w:val="000326CA"/>
    <w:rsid w:val="0003439A"/>
    <w:rsid w:val="0003641D"/>
    <w:rsid w:val="000369D0"/>
    <w:rsid w:val="00041FEA"/>
    <w:rsid w:val="00050AA4"/>
    <w:rsid w:val="00052C40"/>
    <w:rsid w:val="0005471C"/>
    <w:rsid w:val="00055562"/>
    <w:rsid w:val="0006699C"/>
    <w:rsid w:val="000717AC"/>
    <w:rsid w:val="00077439"/>
    <w:rsid w:val="00077B77"/>
    <w:rsid w:val="000828CF"/>
    <w:rsid w:val="0008371D"/>
    <w:rsid w:val="00083A94"/>
    <w:rsid w:val="000854B8"/>
    <w:rsid w:val="000918F6"/>
    <w:rsid w:val="00093135"/>
    <w:rsid w:val="000A2C4B"/>
    <w:rsid w:val="000A565E"/>
    <w:rsid w:val="000A7399"/>
    <w:rsid w:val="000C138F"/>
    <w:rsid w:val="000C1D21"/>
    <w:rsid w:val="000D74F5"/>
    <w:rsid w:val="000E7214"/>
    <w:rsid w:val="000F1E5B"/>
    <w:rsid w:val="000F7AF6"/>
    <w:rsid w:val="0010200B"/>
    <w:rsid w:val="00102E73"/>
    <w:rsid w:val="00104E87"/>
    <w:rsid w:val="00112903"/>
    <w:rsid w:val="0012599B"/>
    <w:rsid w:val="00127046"/>
    <w:rsid w:val="00130466"/>
    <w:rsid w:val="00133493"/>
    <w:rsid w:val="001400CF"/>
    <w:rsid w:val="00141AD0"/>
    <w:rsid w:val="001518F5"/>
    <w:rsid w:val="00155B07"/>
    <w:rsid w:val="00161B10"/>
    <w:rsid w:val="00170694"/>
    <w:rsid w:val="00175C52"/>
    <w:rsid w:val="001844E8"/>
    <w:rsid w:val="0019358F"/>
    <w:rsid w:val="00195072"/>
    <w:rsid w:val="00196118"/>
    <w:rsid w:val="00196619"/>
    <w:rsid w:val="0019798B"/>
    <w:rsid w:val="001A2806"/>
    <w:rsid w:val="001A7FC9"/>
    <w:rsid w:val="001C3725"/>
    <w:rsid w:val="001C5824"/>
    <w:rsid w:val="001C673C"/>
    <w:rsid w:val="001C73C3"/>
    <w:rsid w:val="001D5986"/>
    <w:rsid w:val="001D6235"/>
    <w:rsid w:val="001D6277"/>
    <w:rsid w:val="001D63F9"/>
    <w:rsid w:val="001E08A1"/>
    <w:rsid w:val="001E0A2F"/>
    <w:rsid w:val="001E2094"/>
    <w:rsid w:val="001F0CD3"/>
    <w:rsid w:val="001F5D33"/>
    <w:rsid w:val="00200A9B"/>
    <w:rsid w:val="00206137"/>
    <w:rsid w:val="002233A6"/>
    <w:rsid w:val="00224F58"/>
    <w:rsid w:val="002358C4"/>
    <w:rsid w:val="00242F6F"/>
    <w:rsid w:val="00251C1B"/>
    <w:rsid w:val="00251E27"/>
    <w:rsid w:val="0026273E"/>
    <w:rsid w:val="00266EFB"/>
    <w:rsid w:val="00274649"/>
    <w:rsid w:val="002757BB"/>
    <w:rsid w:val="002831F0"/>
    <w:rsid w:val="00285622"/>
    <w:rsid w:val="00296CC1"/>
    <w:rsid w:val="00297C77"/>
    <w:rsid w:val="002C02BF"/>
    <w:rsid w:val="002C0EF6"/>
    <w:rsid w:val="002C72B5"/>
    <w:rsid w:val="002D3956"/>
    <w:rsid w:val="002D3CE6"/>
    <w:rsid w:val="002D3FDB"/>
    <w:rsid w:val="002E2710"/>
    <w:rsid w:val="002E3247"/>
    <w:rsid w:val="002F1C21"/>
    <w:rsid w:val="002F1DD9"/>
    <w:rsid w:val="00304D52"/>
    <w:rsid w:val="00311D63"/>
    <w:rsid w:val="0031604C"/>
    <w:rsid w:val="00317001"/>
    <w:rsid w:val="003207AA"/>
    <w:rsid w:val="0032248F"/>
    <w:rsid w:val="00322E29"/>
    <w:rsid w:val="00337182"/>
    <w:rsid w:val="003376CF"/>
    <w:rsid w:val="00340FA5"/>
    <w:rsid w:val="00345C49"/>
    <w:rsid w:val="0036780E"/>
    <w:rsid w:val="00376081"/>
    <w:rsid w:val="0038395B"/>
    <w:rsid w:val="00384494"/>
    <w:rsid w:val="003946EC"/>
    <w:rsid w:val="003A54F5"/>
    <w:rsid w:val="003C49F9"/>
    <w:rsid w:val="003D3174"/>
    <w:rsid w:val="003D34BA"/>
    <w:rsid w:val="003D391C"/>
    <w:rsid w:val="003D3BB7"/>
    <w:rsid w:val="003D6720"/>
    <w:rsid w:val="003E1D2B"/>
    <w:rsid w:val="003F6BC3"/>
    <w:rsid w:val="003F73D4"/>
    <w:rsid w:val="004069FC"/>
    <w:rsid w:val="0040714A"/>
    <w:rsid w:val="0041677D"/>
    <w:rsid w:val="00425D71"/>
    <w:rsid w:val="00430CC7"/>
    <w:rsid w:val="00431D07"/>
    <w:rsid w:val="00453DB6"/>
    <w:rsid w:val="00455241"/>
    <w:rsid w:val="00491D19"/>
    <w:rsid w:val="00497EA7"/>
    <w:rsid w:val="004A494E"/>
    <w:rsid w:val="004A4C2E"/>
    <w:rsid w:val="004B331F"/>
    <w:rsid w:val="004C17FB"/>
    <w:rsid w:val="004C2001"/>
    <w:rsid w:val="004C22D4"/>
    <w:rsid w:val="004E7865"/>
    <w:rsid w:val="004F3552"/>
    <w:rsid w:val="004F6F92"/>
    <w:rsid w:val="00501BC6"/>
    <w:rsid w:val="005251C4"/>
    <w:rsid w:val="005362D0"/>
    <w:rsid w:val="00537D39"/>
    <w:rsid w:val="00545E52"/>
    <w:rsid w:val="00553D70"/>
    <w:rsid w:val="00557DB5"/>
    <w:rsid w:val="00564F24"/>
    <w:rsid w:val="0058278C"/>
    <w:rsid w:val="00591EC9"/>
    <w:rsid w:val="005945C5"/>
    <w:rsid w:val="005B318C"/>
    <w:rsid w:val="005B6F1F"/>
    <w:rsid w:val="005C07CB"/>
    <w:rsid w:val="005D03A4"/>
    <w:rsid w:val="005E076A"/>
    <w:rsid w:val="005E090D"/>
    <w:rsid w:val="005E50C5"/>
    <w:rsid w:val="005E618B"/>
    <w:rsid w:val="005F698A"/>
    <w:rsid w:val="0060091A"/>
    <w:rsid w:val="006115E9"/>
    <w:rsid w:val="00613DED"/>
    <w:rsid w:val="006169AA"/>
    <w:rsid w:val="006210C9"/>
    <w:rsid w:val="00635378"/>
    <w:rsid w:val="006365EB"/>
    <w:rsid w:val="00637C63"/>
    <w:rsid w:val="00641228"/>
    <w:rsid w:val="00642463"/>
    <w:rsid w:val="00647350"/>
    <w:rsid w:val="006543BA"/>
    <w:rsid w:val="00662B45"/>
    <w:rsid w:val="006661AF"/>
    <w:rsid w:val="00666CCF"/>
    <w:rsid w:val="00667522"/>
    <w:rsid w:val="00674DD8"/>
    <w:rsid w:val="006751DE"/>
    <w:rsid w:val="00675D4A"/>
    <w:rsid w:val="006848DD"/>
    <w:rsid w:val="006853F7"/>
    <w:rsid w:val="00690DA2"/>
    <w:rsid w:val="006910CB"/>
    <w:rsid w:val="0069573B"/>
    <w:rsid w:val="00695EAB"/>
    <w:rsid w:val="00697440"/>
    <w:rsid w:val="0069775C"/>
    <w:rsid w:val="006A5CE5"/>
    <w:rsid w:val="006A7C55"/>
    <w:rsid w:val="006B1413"/>
    <w:rsid w:val="006B1D48"/>
    <w:rsid w:val="006C067D"/>
    <w:rsid w:val="006D2868"/>
    <w:rsid w:val="006D2AD4"/>
    <w:rsid w:val="006D33C7"/>
    <w:rsid w:val="006D3BE0"/>
    <w:rsid w:val="006D45DF"/>
    <w:rsid w:val="006E6272"/>
    <w:rsid w:val="006F0FDC"/>
    <w:rsid w:val="006F13F1"/>
    <w:rsid w:val="006F3D91"/>
    <w:rsid w:val="0071207D"/>
    <w:rsid w:val="0071320F"/>
    <w:rsid w:val="007132F9"/>
    <w:rsid w:val="00716039"/>
    <w:rsid w:val="00726EDD"/>
    <w:rsid w:val="00727D1E"/>
    <w:rsid w:val="00756EDA"/>
    <w:rsid w:val="00767B91"/>
    <w:rsid w:val="00777A91"/>
    <w:rsid w:val="0078417C"/>
    <w:rsid w:val="007843A1"/>
    <w:rsid w:val="007853DE"/>
    <w:rsid w:val="00797640"/>
    <w:rsid w:val="007A33AE"/>
    <w:rsid w:val="007A6C19"/>
    <w:rsid w:val="007B38CA"/>
    <w:rsid w:val="007B6190"/>
    <w:rsid w:val="007C5202"/>
    <w:rsid w:val="007C6C91"/>
    <w:rsid w:val="007D4067"/>
    <w:rsid w:val="007D574F"/>
    <w:rsid w:val="007F2C29"/>
    <w:rsid w:val="00802FCE"/>
    <w:rsid w:val="008050C9"/>
    <w:rsid w:val="00807D80"/>
    <w:rsid w:val="00814109"/>
    <w:rsid w:val="00820CDD"/>
    <w:rsid w:val="00832EB8"/>
    <w:rsid w:val="008402F6"/>
    <w:rsid w:val="0084359C"/>
    <w:rsid w:val="008454D5"/>
    <w:rsid w:val="0085440A"/>
    <w:rsid w:val="00854B69"/>
    <w:rsid w:val="00860ABC"/>
    <w:rsid w:val="00870D69"/>
    <w:rsid w:val="00872214"/>
    <w:rsid w:val="00882166"/>
    <w:rsid w:val="008976DD"/>
    <w:rsid w:val="008A3596"/>
    <w:rsid w:val="008A36CA"/>
    <w:rsid w:val="008A57A4"/>
    <w:rsid w:val="008B0820"/>
    <w:rsid w:val="008B2397"/>
    <w:rsid w:val="008B5407"/>
    <w:rsid w:val="008B58D7"/>
    <w:rsid w:val="008C40D5"/>
    <w:rsid w:val="008E7903"/>
    <w:rsid w:val="0090789C"/>
    <w:rsid w:val="009150BB"/>
    <w:rsid w:val="00922AEC"/>
    <w:rsid w:val="0093208F"/>
    <w:rsid w:val="009371CA"/>
    <w:rsid w:val="009401CF"/>
    <w:rsid w:val="00940725"/>
    <w:rsid w:val="009427EB"/>
    <w:rsid w:val="0094670B"/>
    <w:rsid w:val="00953F9E"/>
    <w:rsid w:val="0096510A"/>
    <w:rsid w:val="00965BF4"/>
    <w:rsid w:val="00967E6B"/>
    <w:rsid w:val="009822DD"/>
    <w:rsid w:val="0098597F"/>
    <w:rsid w:val="00985F7F"/>
    <w:rsid w:val="00995AC1"/>
    <w:rsid w:val="009A45D1"/>
    <w:rsid w:val="009B7F79"/>
    <w:rsid w:val="009D0AB0"/>
    <w:rsid w:val="009D50A1"/>
    <w:rsid w:val="009E10C4"/>
    <w:rsid w:val="009E1B36"/>
    <w:rsid w:val="009E375C"/>
    <w:rsid w:val="009F3651"/>
    <w:rsid w:val="00A039C1"/>
    <w:rsid w:val="00A072A4"/>
    <w:rsid w:val="00A21AE6"/>
    <w:rsid w:val="00A3097E"/>
    <w:rsid w:val="00A31B62"/>
    <w:rsid w:val="00A31D9E"/>
    <w:rsid w:val="00A4550B"/>
    <w:rsid w:val="00A5281D"/>
    <w:rsid w:val="00A53B5E"/>
    <w:rsid w:val="00A61532"/>
    <w:rsid w:val="00A805BD"/>
    <w:rsid w:val="00AC055E"/>
    <w:rsid w:val="00AC1101"/>
    <w:rsid w:val="00AC5B0C"/>
    <w:rsid w:val="00AC5DE5"/>
    <w:rsid w:val="00AC7049"/>
    <w:rsid w:val="00AC7E90"/>
    <w:rsid w:val="00AD3580"/>
    <w:rsid w:val="00AD4A68"/>
    <w:rsid w:val="00AE4D5A"/>
    <w:rsid w:val="00B03D6B"/>
    <w:rsid w:val="00B05DDB"/>
    <w:rsid w:val="00B331DE"/>
    <w:rsid w:val="00B373EF"/>
    <w:rsid w:val="00B45648"/>
    <w:rsid w:val="00B46265"/>
    <w:rsid w:val="00B63FD6"/>
    <w:rsid w:val="00B651FB"/>
    <w:rsid w:val="00B6628C"/>
    <w:rsid w:val="00B71245"/>
    <w:rsid w:val="00B742A0"/>
    <w:rsid w:val="00B82534"/>
    <w:rsid w:val="00B82FB4"/>
    <w:rsid w:val="00B83CA6"/>
    <w:rsid w:val="00B86B4D"/>
    <w:rsid w:val="00B914CF"/>
    <w:rsid w:val="00B96D5E"/>
    <w:rsid w:val="00BA1749"/>
    <w:rsid w:val="00BA7051"/>
    <w:rsid w:val="00BB5C70"/>
    <w:rsid w:val="00BB6629"/>
    <w:rsid w:val="00BC5351"/>
    <w:rsid w:val="00BD68E4"/>
    <w:rsid w:val="00BF3121"/>
    <w:rsid w:val="00BF4F52"/>
    <w:rsid w:val="00C00CC5"/>
    <w:rsid w:val="00C02BD2"/>
    <w:rsid w:val="00C033D9"/>
    <w:rsid w:val="00C0354B"/>
    <w:rsid w:val="00C16B9A"/>
    <w:rsid w:val="00C2339E"/>
    <w:rsid w:val="00C27123"/>
    <w:rsid w:val="00C31E6C"/>
    <w:rsid w:val="00C364D2"/>
    <w:rsid w:val="00C41B6D"/>
    <w:rsid w:val="00C47A34"/>
    <w:rsid w:val="00C47D16"/>
    <w:rsid w:val="00C5056D"/>
    <w:rsid w:val="00C52883"/>
    <w:rsid w:val="00C528BC"/>
    <w:rsid w:val="00C532C6"/>
    <w:rsid w:val="00C6455F"/>
    <w:rsid w:val="00C76CFE"/>
    <w:rsid w:val="00C81D5B"/>
    <w:rsid w:val="00C82411"/>
    <w:rsid w:val="00C931D9"/>
    <w:rsid w:val="00C933CE"/>
    <w:rsid w:val="00CA01D2"/>
    <w:rsid w:val="00CA1260"/>
    <w:rsid w:val="00CA415A"/>
    <w:rsid w:val="00CE291E"/>
    <w:rsid w:val="00D03151"/>
    <w:rsid w:val="00D07857"/>
    <w:rsid w:val="00D20D49"/>
    <w:rsid w:val="00D20E18"/>
    <w:rsid w:val="00D22C53"/>
    <w:rsid w:val="00D262EB"/>
    <w:rsid w:val="00D26A22"/>
    <w:rsid w:val="00D37316"/>
    <w:rsid w:val="00D41C66"/>
    <w:rsid w:val="00D430E4"/>
    <w:rsid w:val="00D43DD0"/>
    <w:rsid w:val="00D54DFF"/>
    <w:rsid w:val="00D57FB2"/>
    <w:rsid w:val="00D649BD"/>
    <w:rsid w:val="00D7221F"/>
    <w:rsid w:val="00D80421"/>
    <w:rsid w:val="00D82A82"/>
    <w:rsid w:val="00D84EAE"/>
    <w:rsid w:val="00D9456C"/>
    <w:rsid w:val="00DB306E"/>
    <w:rsid w:val="00DB466C"/>
    <w:rsid w:val="00DC1D61"/>
    <w:rsid w:val="00DD1032"/>
    <w:rsid w:val="00DE531D"/>
    <w:rsid w:val="00DF5907"/>
    <w:rsid w:val="00E036E4"/>
    <w:rsid w:val="00E049D7"/>
    <w:rsid w:val="00E13BEB"/>
    <w:rsid w:val="00E16AB5"/>
    <w:rsid w:val="00E17225"/>
    <w:rsid w:val="00E335D3"/>
    <w:rsid w:val="00E3551A"/>
    <w:rsid w:val="00E40AEA"/>
    <w:rsid w:val="00E410C6"/>
    <w:rsid w:val="00E44FD2"/>
    <w:rsid w:val="00E47AC2"/>
    <w:rsid w:val="00E50776"/>
    <w:rsid w:val="00E5747E"/>
    <w:rsid w:val="00E57766"/>
    <w:rsid w:val="00E613C6"/>
    <w:rsid w:val="00E77C1A"/>
    <w:rsid w:val="00E82E12"/>
    <w:rsid w:val="00E8394B"/>
    <w:rsid w:val="00EA4526"/>
    <w:rsid w:val="00EA5FCA"/>
    <w:rsid w:val="00EB46AD"/>
    <w:rsid w:val="00EC0851"/>
    <w:rsid w:val="00EC4BA5"/>
    <w:rsid w:val="00ED0C9F"/>
    <w:rsid w:val="00ED142D"/>
    <w:rsid w:val="00ED2CA3"/>
    <w:rsid w:val="00ED3239"/>
    <w:rsid w:val="00ED4AEA"/>
    <w:rsid w:val="00EE041F"/>
    <w:rsid w:val="00EE6625"/>
    <w:rsid w:val="00EF129B"/>
    <w:rsid w:val="00F00D46"/>
    <w:rsid w:val="00F04EBF"/>
    <w:rsid w:val="00F063F2"/>
    <w:rsid w:val="00F146BF"/>
    <w:rsid w:val="00F20C25"/>
    <w:rsid w:val="00F267A4"/>
    <w:rsid w:val="00F33EAC"/>
    <w:rsid w:val="00F34A68"/>
    <w:rsid w:val="00F60EFB"/>
    <w:rsid w:val="00F60F2B"/>
    <w:rsid w:val="00F66978"/>
    <w:rsid w:val="00F66A7A"/>
    <w:rsid w:val="00F75084"/>
    <w:rsid w:val="00F833A2"/>
    <w:rsid w:val="00F84F0C"/>
    <w:rsid w:val="00F95D3C"/>
    <w:rsid w:val="00FA1212"/>
    <w:rsid w:val="00FA572D"/>
    <w:rsid w:val="00FC1E59"/>
    <w:rsid w:val="00FC6E7B"/>
    <w:rsid w:val="00FD108A"/>
    <w:rsid w:val="00FD1D6A"/>
    <w:rsid w:val="00FE0501"/>
    <w:rsid w:val="00FE06FB"/>
    <w:rsid w:val="00FF44C2"/>
    <w:rsid w:val="02EF4755"/>
    <w:rsid w:val="03DB1CC2"/>
    <w:rsid w:val="04224958"/>
    <w:rsid w:val="045079BA"/>
    <w:rsid w:val="048B17B6"/>
    <w:rsid w:val="05160C4B"/>
    <w:rsid w:val="063A17D5"/>
    <w:rsid w:val="075127E2"/>
    <w:rsid w:val="07667F8B"/>
    <w:rsid w:val="0786F13B"/>
    <w:rsid w:val="07D5E836"/>
    <w:rsid w:val="083484B0"/>
    <w:rsid w:val="09D05511"/>
    <w:rsid w:val="0A328C17"/>
    <w:rsid w:val="0A514DE6"/>
    <w:rsid w:val="0ABD6435"/>
    <w:rsid w:val="0BD2CA7D"/>
    <w:rsid w:val="0C1C2066"/>
    <w:rsid w:val="0C75DD35"/>
    <w:rsid w:val="0E31F9FC"/>
    <w:rsid w:val="0E33502A"/>
    <w:rsid w:val="0F042BA8"/>
    <w:rsid w:val="1055DADC"/>
    <w:rsid w:val="1058BEF2"/>
    <w:rsid w:val="111B2C8D"/>
    <w:rsid w:val="116AF0EC"/>
    <w:rsid w:val="11DB66F6"/>
    <w:rsid w:val="12DDA268"/>
    <w:rsid w:val="12F56557"/>
    <w:rsid w:val="1494F45E"/>
    <w:rsid w:val="151307B8"/>
    <w:rsid w:val="18EE66E4"/>
    <w:rsid w:val="195793CA"/>
    <w:rsid w:val="1B69F3EA"/>
    <w:rsid w:val="1D32F2F6"/>
    <w:rsid w:val="1F4DD5F4"/>
    <w:rsid w:val="20BE88BD"/>
    <w:rsid w:val="21F97846"/>
    <w:rsid w:val="24D02C9D"/>
    <w:rsid w:val="256A3129"/>
    <w:rsid w:val="2591F9E0"/>
    <w:rsid w:val="2593500E"/>
    <w:rsid w:val="266BFCFE"/>
    <w:rsid w:val="275AA6E3"/>
    <w:rsid w:val="28C388B6"/>
    <w:rsid w:val="29235677"/>
    <w:rsid w:val="293BB44F"/>
    <w:rsid w:val="2C029192"/>
    <w:rsid w:val="2C4418F6"/>
    <w:rsid w:val="2DD05EE4"/>
    <w:rsid w:val="2E4F54B4"/>
    <w:rsid w:val="2E77A65B"/>
    <w:rsid w:val="2FE2DE7B"/>
    <w:rsid w:val="30234338"/>
    <w:rsid w:val="3063ED25"/>
    <w:rsid w:val="30F0ABCF"/>
    <w:rsid w:val="30FF4C29"/>
    <w:rsid w:val="3119CC80"/>
    <w:rsid w:val="3136DA41"/>
    <w:rsid w:val="31AF471D"/>
    <w:rsid w:val="322F8BD4"/>
    <w:rsid w:val="33CB5C35"/>
    <w:rsid w:val="3495A2E3"/>
    <w:rsid w:val="34964F5E"/>
    <w:rsid w:val="35C081DD"/>
    <w:rsid w:val="36317344"/>
    <w:rsid w:val="388B7305"/>
    <w:rsid w:val="3B94B27F"/>
    <w:rsid w:val="3C195415"/>
    <w:rsid w:val="3CB52C79"/>
    <w:rsid w:val="3E21E350"/>
    <w:rsid w:val="3FC6438A"/>
    <w:rsid w:val="41039DA4"/>
    <w:rsid w:val="41648A0F"/>
    <w:rsid w:val="41B669EC"/>
    <w:rsid w:val="429F6E05"/>
    <w:rsid w:val="456C61BD"/>
    <w:rsid w:val="477B4AE2"/>
    <w:rsid w:val="47D3CB93"/>
    <w:rsid w:val="4840017D"/>
    <w:rsid w:val="490F4701"/>
    <w:rsid w:val="49883E48"/>
    <w:rsid w:val="4A063FC0"/>
    <w:rsid w:val="4A44537F"/>
    <w:rsid w:val="4A5858EA"/>
    <w:rsid w:val="4B10BB3B"/>
    <w:rsid w:val="4B1801C6"/>
    <w:rsid w:val="4CA73CB6"/>
    <w:rsid w:val="4DB21FE3"/>
    <w:rsid w:val="4F97B0E2"/>
    <w:rsid w:val="500631D2"/>
    <w:rsid w:val="52D85B40"/>
    <w:rsid w:val="532313AB"/>
    <w:rsid w:val="538D0FFE"/>
    <w:rsid w:val="53A954C2"/>
    <w:rsid w:val="55BE7B73"/>
    <w:rsid w:val="59321D19"/>
    <w:rsid w:val="598811A7"/>
    <w:rsid w:val="5A118AEE"/>
    <w:rsid w:val="5B728C4E"/>
    <w:rsid w:val="5EA4660C"/>
    <w:rsid w:val="5F33CB77"/>
    <w:rsid w:val="5FC38598"/>
    <w:rsid w:val="61E1CDD2"/>
    <w:rsid w:val="6293397F"/>
    <w:rsid w:val="63BF2597"/>
    <w:rsid w:val="66FF06D4"/>
    <w:rsid w:val="69B7CFA5"/>
    <w:rsid w:val="6A1D7F39"/>
    <w:rsid w:val="6A7E6BA4"/>
    <w:rsid w:val="6C61F480"/>
    <w:rsid w:val="6DE98736"/>
    <w:rsid w:val="6E43F0DF"/>
    <w:rsid w:val="6EB2727A"/>
    <w:rsid w:val="725A3396"/>
    <w:rsid w:val="7270552C"/>
    <w:rsid w:val="72D28C32"/>
    <w:rsid w:val="746D0665"/>
    <w:rsid w:val="760A2CF4"/>
    <w:rsid w:val="77C980B2"/>
    <w:rsid w:val="79634E2E"/>
    <w:rsid w:val="7A64C606"/>
    <w:rsid w:val="7ABBE3C8"/>
    <w:rsid w:val="7AF70516"/>
    <w:rsid w:val="7B6F2A04"/>
    <w:rsid w:val="7C13B959"/>
    <w:rsid w:val="7C78184A"/>
    <w:rsid w:val="7CA84414"/>
    <w:rsid w:val="7D305450"/>
    <w:rsid w:val="7DD8C5A1"/>
    <w:rsid w:val="7E13E8AB"/>
    <w:rsid w:val="7E367B5B"/>
    <w:rsid w:val="7E74E775"/>
    <w:rsid w:val="7E8DDED9"/>
    <w:rsid w:val="7F0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518A2"/>
  <w15:docId w15:val="{7044B662-6A14-40BE-BD39-3CC093F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678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78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78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8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80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4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Brand xmlns="dc9c7734-2f28-4031-bf39-f5a82dd5bcf5" xsi:nil="true"/>
    <StatutProduit xmlns="dc9c7734-2f28-4031-bf39-f5a82dd5bcf5" xsi:nil="true"/>
    <Confidentialit_x00e9_ xmlns="dc9c7734-2f28-4031-bf39-f5a82dd5bcf5" xsi:nil="true"/>
    <Date xmlns="dc9c7734-2f28-4031-bf39-f5a82dd5bcf5">2024-01-17T10:13:54+00:00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CMY4ZK6EYUJ3-1266353584-96440</_dlc_DocId>
    <_dlc_DocIdUrl xmlns="24afb3a9-f650-4ccb-a617-443d7b096622">
      <Url>https://groupealdes.sharepoint.com/sites/DocShareGroup/_layouts/15/DocIdRedir.aspx?ID=CMY4ZK6EYUJ3-1266353584-96440</Url>
      <Description>CMY4ZK6EYUJ3-1266353584-96440</Description>
    </_dlc_DocIdUrl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45727-01BD-4649-AEC0-A326DB4748E9}">
  <ds:schemaRefs>
    <ds:schemaRef ds:uri="http://schemas.microsoft.com/office/2006/metadata/properties"/>
    <ds:schemaRef ds:uri="http://schemas.microsoft.com/office/infopath/2007/PartnerControls"/>
    <ds:schemaRef ds:uri="dc9c7734-2f28-4031-bf39-f5a82dd5bcf5"/>
    <ds:schemaRef ds:uri="24afb3a9-f650-4ccb-a617-443d7b096622"/>
  </ds:schemaRefs>
</ds:datastoreItem>
</file>

<file path=customXml/itemProps2.xml><?xml version="1.0" encoding="utf-8"?>
<ds:datastoreItem xmlns:ds="http://schemas.openxmlformats.org/officeDocument/2006/customXml" ds:itemID="{C9DD7BD2-805A-4BFC-97D7-FB8D966A0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4FB142-DED4-41A2-94EF-9757913C6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D12AB-B5BF-4778-A9BB-E5B5735078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FB90C6-135D-49D1-AD8B-17D11A650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2010</Words>
  <Characters>11060</Characters>
  <Application>Microsoft Office Word</Application>
  <DocSecurity>0</DocSecurity>
  <Lines>92</Lines>
  <Paragraphs>26</Paragraphs>
  <ScaleCrop>false</ScaleCrop>
  <Company>Aldes Aéraulique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3</cp:revision>
  <cp:lastPrinted>2015-06-25T09:37:00Z</cp:lastPrinted>
  <dcterms:created xsi:type="dcterms:W3CDTF">2024-01-17T10:09:00Z</dcterms:created>
  <dcterms:modified xsi:type="dcterms:W3CDTF">2024-01-19T09:51:00Z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1f0e666a-3911-4f32-9b24-d0cebba6b6ba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Tags">
    <vt:lpwstr/>
  </property>
</Properties>
</file>